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CD6023" w:rsidRDefault="00022E62" w:rsidP="00022E62">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NR#3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bookmarkStart w:id="1" w:name="_GoBack"/>
      <w:bookmarkEnd w:id="1"/>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17</w:t>
      </w:r>
      <w:r w:rsidR="007A64D7">
        <w:rPr>
          <w:rFonts w:ascii="Cambria" w:eastAsiaTheme="minorEastAsia" w:hAnsi="Cambria" w:cs="Arial" w:hint="eastAsia"/>
          <w:bCs/>
          <w:sz w:val="24"/>
          <w:szCs w:val="24"/>
          <w:lang w:eastAsia="zh-CN"/>
        </w:rPr>
        <w:t>09342</w:t>
      </w:r>
    </w:p>
    <w:p w:rsidR="00022E62" w:rsidRDefault="00022E62"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Nagoya</w:t>
      </w:r>
      <w:r w:rsidRPr="000D1D4D">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Japan,</w:t>
      </w:r>
      <w:r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18</w:t>
      </w:r>
      <w:r>
        <w:rPr>
          <w:rFonts w:ascii="Cambria" w:eastAsia="宋体" w:hAnsi="Cambria" w:cs="Arial" w:hint="eastAsia"/>
          <w:bCs/>
          <w:i w:val="0"/>
          <w:sz w:val="24"/>
          <w:szCs w:val="24"/>
          <w:vertAlign w:val="superscript"/>
          <w:lang w:val="en-US" w:eastAsia="zh-CN"/>
        </w:rPr>
        <w:t>st</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21</w:t>
      </w:r>
      <w:r w:rsidRPr="008B3134">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September</w:t>
      </w:r>
      <w:r>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7</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022E62">
        <w:rPr>
          <w:rFonts w:ascii="Cambria" w:eastAsiaTheme="minorEastAsia" w:hAnsi="Cambria" w:cs="Arial" w:hint="eastAsia"/>
          <w:b/>
          <w:sz w:val="24"/>
          <w:szCs w:val="24"/>
          <w:lang w:val="en-US" w:eastAsia="zh-CN"/>
        </w:rPr>
        <w:t>3</w:t>
      </w:r>
      <w:r w:rsidR="00F15065">
        <w:rPr>
          <w:rFonts w:ascii="Cambria" w:eastAsiaTheme="minorEastAsia" w:hAnsi="Cambria" w:cs="Arial" w:hint="eastAsia"/>
          <w:b/>
          <w:sz w:val="24"/>
          <w:szCs w:val="24"/>
          <w:lang w:val="en-US" w:eastAsia="zh-CN"/>
        </w:rPr>
        <w:t>.</w:t>
      </w:r>
      <w:r w:rsidR="00022E62">
        <w:rPr>
          <w:rFonts w:ascii="Cambria" w:eastAsiaTheme="minorEastAsia" w:hAnsi="Cambria" w:cs="Arial" w:hint="eastAsia"/>
          <w:b/>
          <w:sz w:val="24"/>
          <w:szCs w:val="24"/>
          <w:lang w:val="en-US" w:eastAsia="zh-CN"/>
        </w:rPr>
        <w:t>5</w:t>
      </w:r>
      <w:r w:rsidR="00F15065">
        <w:rPr>
          <w:rFonts w:ascii="Cambria" w:eastAsiaTheme="minorEastAsia" w:hAnsi="Cambria" w:cs="Arial" w:hint="eastAsia"/>
          <w:b/>
          <w:sz w:val="24"/>
          <w:szCs w:val="24"/>
          <w:lang w:val="en-US" w:eastAsia="zh-CN"/>
        </w:rPr>
        <w:t>.7.2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B3226E">
        <w:rPr>
          <w:rFonts w:ascii="Cambria" w:eastAsiaTheme="minorEastAsia" w:hAnsi="Cambria" w:cs="Arial" w:hint="eastAsia"/>
          <w:b/>
          <w:bCs/>
          <w:sz w:val="24"/>
          <w:szCs w:val="24"/>
          <w:lang w:val="en-US" w:eastAsia="zh-CN"/>
        </w:rPr>
        <w:t xml:space="preserve">Further </w:t>
      </w:r>
      <w:r w:rsidR="0028101A">
        <w:rPr>
          <w:rFonts w:ascii="Cambria" w:eastAsiaTheme="minorEastAsia" w:hAnsi="Cambria" w:cs="Arial" w:hint="eastAsia"/>
          <w:b/>
          <w:bCs/>
          <w:sz w:val="24"/>
          <w:szCs w:val="24"/>
          <w:lang w:val="en-US" w:eastAsia="zh-CN"/>
        </w:rPr>
        <w:t>Discussion on</w:t>
      </w:r>
      <w:r w:rsidR="00C91E5B">
        <w:rPr>
          <w:rFonts w:ascii="Cambria" w:eastAsiaTheme="minorEastAsia" w:hAnsi="Cambria" w:cs="Arial" w:hint="eastAsia"/>
          <w:b/>
          <w:bCs/>
          <w:sz w:val="24"/>
          <w:szCs w:val="24"/>
          <w:lang w:val="en-US" w:eastAsia="zh-CN"/>
        </w:rPr>
        <w:t xml:space="preserve"> NR</w:t>
      </w:r>
      <w:r w:rsidR="0028101A">
        <w:rPr>
          <w:rFonts w:ascii="Cambria" w:eastAsiaTheme="minorEastAsia" w:hAnsi="Cambria" w:cs="Arial" w:hint="eastAsia"/>
          <w:b/>
          <w:bCs/>
          <w:sz w:val="24"/>
          <w:szCs w:val="24"/>
          <w:lang w:val="en-US" w:eastAsia="zh-CN"/>
        </w:rPr>
        <w:t xml:space="preserve"> </w:t>
      </w:r>
      <w:r w:rsidR="001B4E54">
        <w:rPr>
          <w:rFonts w:ascii="Cambria" w:eastAsiaTheme="minorEastAsia" w:hAnsi="Cambria" w:cs="Arial" w:hint="eastAsia"/>
          <w:b/>
          <w:bCs/>
          <w:sz w:val="24"/>
          <w:szCs w:val="24"/>
          <w:lang w:val="en-US" w:eastAsia="zh-CN"/>
        </w:rPr>
        <w:t xml:space="preserve">Quality based </w:t>
      </w:r>
      <w:r w:rsidR="00C91E5B">
        <w:rPr>
          <w:rFonts w:ascii="Cambria" w:eastAsiaTheme="minorEastAsia" w:hAnsi="Cambria" w:cs="Arial" w:hint="eastAsia"/>
          <w:b/>
          <w:bCs/>
          <w:sz w:val="24"/>
          <w:szCs w:val="24"/>
          <w:lang w:val="en-US" w:eastAsia="zh-CN"/>
        </w:rPr>
        <w:t xml:space="preserve">Measurement </w:t>
      </w:r>
      <w:r w:rsidR="0028101A">
        <w:rPr>
          <w:rFonts w:ascii="Cambria" w:eastAsiaTheme="minorEastAsia" w:hAnsi="Cambria" w:cs="Arial" w:hint="eastAsia"/>
          <w:b/>
          <w:bCs/>
          <w:sz w:val="24"/>
          <w:szCs w:val="24"/>
          <w:lang w:val="en-US" w:eastAsia="zh-CN"/>
        </w:rPr>
        <w:t>Metrics</w:t>
      </w:r>
    </w:p>
    <w:p w:rsidR="00FE6BD2" w:rsidRPr="00FC09EA"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70391C" w:rsidRPr="00246C2B" w:rsidRDefault="000B4523" w:rsidP="0070391C">
      <w:pPr>
        <w:spacing w:afterLines="50" w:after="120"/>
        <w:jc w:val="both"/>
        <w:rPr>
          <w:rFonts w:ascii="Calibri" w:eastAsia="宋体" w:hAnsi="Calibri" w:cs="Arial"/>
          <w:lang w:eastAsia="zh-CN"/>
        </w:rPr>
      </w:pPr>
      <w:r>
        <w:rPr>
          <w:rFonts w:ascii="Calibri" w:eastAsia="宋体" w:hAnsi="Calibri" w:cs="Arial" w:hint="eastAsia"/>
          <w:lang w:val="en-US" w:eastAsia="zh-CN"/>
        </w:rPr>
        <w:t xml:space="preserve">In RAN4 </w:t>
      </w:r>
      <w:r w:rsidR="0028101A">
        <w:rPr>
          <w:rFonts w:ascii="Calibri" w:eastAsia="宋体" w:hAnsi="Calibri" w:cs="Arial" w:hint="eastAsia"/>
          <w:lang w:val="en-US" w:eastAsia="zh-CN"/>
        </w:rPr>
        <w:t>NR</w:t>
      </w:r>
      <w:r>
        <w:rPr>
          <w:rFonts w:ascii="Calibri" w:eastAsia="宋体" w:hAnsi="Calibri" w:cs="Arial" w:hint="eastAsia"/>
          <w:lang w:val="en-US" w:eastAsia="zh-CN"/>
        </w:rPr>
        <w:t>#</w:t>
      </w:r>
      <w:r w:rsidR="0028101A">
        <w:rPr>
          <w:rFonts w:ascii="Calibri" w:eastAsia="宋体" w:hAnsi="Calibri" w:cs="Arial" w:hint="eastAsia"/>
          <w:lang w:val="en-US" w:eastAsia="zh-CN"/>
        </w:rPr>
        <w:t>2</w:t>
      </w:r>
      <w:r>
        <w:rPr>
          <w:rFonts w:ascii="Calibri" w:eastAsia="宋体" w:hAnsi="Calibri" w:cs="Arial" w:hint="eastAsia"/>
          <w:lang w:val="en-US" w:eastAsia="zh-CN"/>
        </w:rPr>
        <w:t xml:space="preserve"> meeting, </w:t>
      </w:r>
      <w:r w:rsidR="00C91E5B">
        <w:rPr>
          <w:rFonts w:ascii="Calibri" w:eastAsia="宋体" w:hAnsi="Calibri" w:cs="Arial" w:hint="eastAsia"/>
          <w:lang w:val="en-US" w:eastAsia="zh-CN"/>
        </w:rPr>
        <w:t xml:space="preserve">the measurement metrics for NR signal quality had been </w:t>
      </w:r>
      <w:r>
        <w:rPr>
          <w:rFonts w:ascii="Calibri" w:eastAsia="宋体" w:hAnsi="Calibri" w:cs="Arial" w:hint="eastAsia"/>
          <w:lang w:val="en-US" w:eastAsia="zh-CN"/>
        </w:rPr>
        <w:t xml:space="preserve">discussed, </w:t>
      </w:r>
      <w:r w:rsidR="00C91E5B">
        <w:rPr>
          <w:rFonts w:ascii="Calibri" w:eastAsia="宋体" w:hAnsi="Calibri" w:cs="Arial" w:hint="eastAsia"/>
          <w:lang w:val="en-US" w:eastAsia="zh-CN"/>
        </w:rPr>
        <w:t>with</w:t>
      </w:r>
      <w:r>
        <w:rPr>
          <w:rFonts w:ascii="Calibri" w:eastAsia="宋体" w:hAnsi="Calibri" w:cs="Arial" w:hint="eastAsia"/>
          <w:lang w:val="en-US" w:eastAsia="zh-CN"/>
        </w:rPr>
        <w:t xml:space="preserve"> the agreements </w:t>
      </w:r>
      <w:bookmarkStart w:id="2" w:name="OLE_LINK40"/>
      <w:bookmarkStart w:id="3" w:name="OLE_LINK41"/>
      <w:r w:rsidR="0070391C">
        <w:rPr>
          <w:rFonts w:ascii="Calibri" w:eastAsia="宋体" w:hAnsi="Calibri" w:cs="Arial" w:hint="eastAsia"/>
          <w:lang w:val="en-US" w:eastAsia="zh-CN"/>
        </w:rPr>
        <w:t xml:space="preserve">captured as below [1]: </w:t>
      </w:r>
    </w:p>
    <w:tbl>
      <w:tblPr>
        <w:tblStyle w:val="TableGrid"/>
        <w:tblW w:w="0" w:type="auto"/>
        <w:tblInd w:w="566" w:type="dxa"/>
        <w:tblLook w:val="04A0" w:firstRow="1" w:lastRow="0" w:firstColumn="1" w:lastColumn="0" w:noHBand="0" w:noVBand="1"/>
      </w:tblPr>
      <w:tblGrid>
        <w:gridCol w:w="8756"/>
      </w:tblGrid>
      <w:tr w:rsidR="0070391C" w:rsidRPr="00547BD0" w:rsidTr="00CB725D">
        <w:tc>
          <w:tcPr>
            <w:tcW w:w="8756" w:type="dxa"/>
          </w:tcPr>
          <w:p w:rsidR="0070391C" w:rsidRPr="00C91E5B" w:rsidRDefault="0070391C" w:rsidP="00CB725D">
            <w:pPr>
              <w:spacing w:before="60" w:after="0"/>
              <w:rPr>
                <w:rFonts w:asciiTheme="minorHAnsi" w:hAnsiTheme="minorHAnsi" w:cs="Arial"/>
                <w:i/>
                <w:sz w:val="18"/>
                <w:szCs w:val="18"/>
              </w:rPr>
            </w:pPr>
            <w:bookmarkStart w:id="4" w:name="OLE_LINK24"/>
            <w:bookmarkStart w:id="5" w:name="OLE_LINK25"/>
            <w:bookmarkStart w:id="6" w:name="OLE_LINK26"/>
            <w:bookmarkStart w:id="7" w:name="OLE_LINK27"/>
            <w:r w:rsidRPr="00C91E5B">
              <w:rPr>
                <w:rFonts w:asciiTheme="minorHAnsi" w:hAnsiTheme="minorHAnsi" w:cs="Arial"/>
                <w:i/>
                <w:sz w:val="18"/>
                <w:szCs w:val="18"/>
              </w:rPr>
              <w:t>RAN4 intention is to introduce quality based measurement metric for NR.</w:t>
            </w:r>
            <w:r w:rsidRPr="00C91E5B">
              <w:rPr>
                <w:rFonts w:asciiTheme="minorHAnsi" w:eastAsiaTheme="minorEastAsia" w:hAnsiTheme="minorHAnsi" w:cs="Arial" w:hint="eastAsia"/>
                <w:i/>
                <w:sz w:val="18"/>
                <w:szCs w:val="18"/>
                <w:lang w:eastAsia="zh-CN"/>
              </w:rPr>
              <w:t xml:space="preserve"> </w:t>
            </w:r>
            <w:r w:rsidRPr="00C91E5B">
              <w:rPr>
                <w:rFonts w:asciiTheme="minorHAnsi" w:hAnsiTheme="minorHAnsi" w:cs="Arial"/>
                <w:i/>
                <w:sz w:val="18"/>
                <w:szCs w:val="18"/>
              </w:rPr>
              <w:t>Possible candidates are:</w:t>
            </w:r>
          </w:p>
          <w:p w:rsidR="0070391C" w:rsidRPr="00C91E5B" w:rsidRDefault="0070391C" w:rsidP="00CB725D">
            <w:pPr>
              <w:pStyle w:val="ListParagraph"/>
              <w:numPr>
                <w:ilvl w:val="1"/>
                <w:numId w:val="29"/>
              </w:numPr>
              <w:spacing w:before="60"/>
              <w:ind w:firstLineChars="0"/>
              <w:rPr>
                <w:rFonts w:asciiTheme="minorHAnsi" w:hAnsiTheme="minorHAnsi" w:cs="Arial"/>
                <w:i/>
                <w:sz w:val="18"/>
                <w:szCs w:val="18"/>
              </w:rPr>
            </w:pPr>
            <w:r w:rsidRPr="00C91E5B">
              <w:rPr>
                <w:rFonts w:asciiTheme="minorHAnsi" w:hAnsiTheme="minorHAnsi" w:cs="Arial"/>
                <w:i/>
                <w:sz w:val="18"/>
                <w:szCs w:val="18"/>
              </w:rPr>
              <w:t>RSRQ</w:t>
            </w:r>
          </w:p>
          <w:p w:rsidR="0070391C" w:rsidRPr="00C91E5B" w:rsidRDefault="0070391C" w:rsidP="00CB725D">
            <w:pPr>
              <w:pStyle w:val="ListParagraph"/>
              <w:numPr>
                <w:ilvl w:val="1"/>
                <w:numId w:val="29"/>
              </w:numPr>
              <w:spacing w:before="60"/>
              <w:ind w:firstLineChars="0"/>
              <w:rPr>
                <w:rFonts w:asciiTheme="minorHAnsi" w:hAnsiTheme="minorHAnsi" w:cs="Arial"/>
                <w:i/>
                <w:sz w:val="18"/>
                <w:szCs w:val="18"/>
              </w:rPr>
            </w:pPr>
            <w:r w:rsidRPr="00C91E5B">
              <w:rPr>
                <w:rFonts w:asciiTheme="minorHAnsi" w:hAnsiTheme="minorHAnsi" w:cs="Arial"/>
                <w:i/>
                <w:sz w:val="18"/>
                <w:szCs w:val="18"/>
              </w:rPr>
              <w:t>SINR</w:t>
            </w:r>
          </w:p>
          <w:p w:rsidR="0070391C" w:rsidRPr="00C91E5B" w:rsidRDefault="0070391C" w:rsidP="00CB725D">
            <w:pPr>
              <w:pStyle w:val="ListParagraph"/>
              <w:numPr>
                <w:ilvl w:val="1"/>
                <w:numId w:val="29"/>
              </w:numPr>
              <w:spacing w:before="60"/>
              <w:ind w:firstLineChars="0"/>
              <w:rPr>
                <w:rFonts w:asciiTheme="minorHAnsi" w:eastAsiaTheme="minorEastAsia" w:hAnsiTheme="minorHAnsi" w:cs="Arial"/>
                <w:i/>
                <w:sz w:val="18"/>
                <w:szCs w:val="18"/>
              </w:rPr>
            </w:pPr>
            <w:r w:rsidRPr="00C91E5B">
              <w:rPr>
                <w:rFonts w:asciiTheme="minorHAnsi" w:hAnsiTheme="minorHAnsi" w:cs="Arial"/>
                <w:i/>
                <w:sz w:val="18"/>
                <w:szCs w:val="18"/>
              </w:rPr>
              <w:t>Other options not excluded</w:t>
            </w:r>
          </w:p>
          <w:p w:rsidR="0070391C" w:rsidRPr="00C91E5B" w:rsidRDefault="0070391C" w:rsidP="00CB725D">
            <w:pPr>
              <w:spacing w:before="60" w:after="0"/>
              <w:rPr>
                <w:rFonts w:asciiTheme="minorHAnsi" w:eastAsiaTheme="minorEastAsia" w:hAnsiTheme="minorHAnsi" w:cs="Arial"/>
                <w:i/>
                <w:sz w:val="18"/>
                <w:szCs w:val="18"/>
              </w:rPr>
            </w:pPr>
            <w:r w:rsidRPr="00C91E5B">
              <w:rPr>
                <w:rFonts w:asciiTheme="minorHAnsi" w:eastAsiaTheme="minorEastAsia" w:hAnsiTheme="minorHAnsi" w:cs="Arial"/>
                <w:i/>
                <w:sz w:val="18"/>
                <w:szCs w:val="18"/>
              </w:rPr>
              <w:t>For SS block based measurement, investigate how to measure RSRQ and SINR, including</w:t>
            </w:r>
          </w:p>
          <w:p w:rsidR="0070391C" w:rsidRPr="00C91E5B" w:rsidRDefault="0070391C" w:rsidP="00CB725D">
            <w:pPr>
              <w:pStyle w:val="ListParagraph"/>
              <w:numPr>
                <w:ilvl w:val="1"/>
                <w:numId w:val="29"/>
              </w:numPr>
              <w:spacing w:before="60"/>
              <w:ind w:firstLineChars="0"/>
              <w:rPr>
                <w:rFonts w:asciiTheme="minorHAnsi" w:eastAsiaTheme="minorEastAsia" w:hAnsiTheme="minorHAnsi" w:cs="Arial"/>
                <w:i/>
                <w:sz w:val="18"/>
                <w:szCs w:val="18"/>
              </w:rPr>
            </w:pPr>
            <w:r w:rsidRPr="00C91E5B">
              <w:rPr>
                <w:rFonts w:asciiTheme="minorHAnsi" w:eastAsiaTheme="minorEastAsia" w:hAnsiTheme="minorHAnsi" w:cs="Arial"/>
                <w:i/>
                <w:sz w:val="18"/>
                <w:szCs w:val="18"/>
              </w:rPr>
              <w:t xml:space="preserve">Whether more data REs should be included in RSSI and how to include these data </w:t>
            </w:r>
            <w:proofErr w:type="spellStart"/>
            <w:r w:rsidRPr="00C91E5B">
              <w:rPr>
                <w:rFonts w:asciiTheme="minorHAnsi" w:eastAsiaTheme="minorEastAsia" w:hAnsiTheme="minorHAnsi" w:cs="Arial"/>
                <w:i/>
                <w:sz w:val="18"/>
                <w:szCs w:val="18"/>
              </w:rPr>
              <w:t>REs.</w:t>
            </w:r>
            <w:proofErr w:type="spellEnd"/>
          </w:p>
          <w:p w:rsidR="0070391C" w:rsidRPr="00C91E5B" w:rsidRDefault="0070391C" w:rsidP="00CB725D">
            <w:pPr>
              <w:pStyle w:val="ListParagraph"/>
              <w:numPr>
                <w:ilvl w:val="1"/>
                <w:numId w:val="29"/>
              </w:numPr>
              <w:spacing w:before="60"/>
              <w:ind w:firstLineChars="0"/>
              <w:rPr>
                <w:rFonts w:asciiTheme="minorHAnsi" w:eastAsiaTheme="minorEastAsia" w:hAnsiTheme="minorHAnsi" w:cs="Arial"/>
                <w:i/>
                <w:sz w:val="18"/>
                <w:szCs w:val="18"/>
              </w:rPr>
            </w:pPr>
            <w:r w:rsidRPr="00C91E5B">
              <w:rPr>
                <w:rFonts w:asciiTheme="minorHAnsi" w:eastAsiaTheme="minorEastAsia" w:hAnsiTheme="minorHAnsi" w:cs="Arial"/>
                <w:i/>
                <w:sz w:val="18"/>
                <w:szCs w:val="18"/>
              </w:rPr>
              <w:t>How SS block SINR may be underestimated in the case of colliding SS blocks with very low interferer load</w:t>
            </w:r>
          </w:p>
          <w:p w:rsidR="0070391C" w:rsidRPr="00C91E5B" w:rsidRDefault="0070391C" w:rsidP="00CB725D">
            <w:pPr>
              <w:pStyle w:val="ListParagraph"/>
              <w:numPr>
                <w:ilvl w:val="1"/>
                <w:numId w:val="29"/>
              </w:numPr>
              <w:spacing w:before="60"/>
              <w:ind w:firstLineChars="0"/>
              <w:rPr>
                <w:rFonts w:asciiTheme="minorHAnsi" w:eastAsiaTheme="minorEastAsia" w:hAnsiTheme="minorHAnsi" w:cs="Arial"/>
                <w:i/>
                <w:sz w:val="18"/>
                <w:szCs w:val="18"/>
              </w:rPr>
            </w:pPr>
            <w:r w:rsidRPr="00C91E5B">
              <w:rPr>
                <w:rFonts w:asciiTheme="minorHAnsi" w:eastAsiaTheme="minorEastAsia" w:hAnsiTheme="minorHAnsi" w:cs="Arial"/>
                <w:i/>
                <w:sz w:val="18"/>
                <w:szCs w:val="18"/>
              </w:rPr>
              <w:t>Measurement definition of RSRQ and SINR</w:t>
            </w:r>
          </w:p>
          <w:p w:rsidR="0070391C" w:rsidRPr="00C91E5B" w:rsidRDefault="0070391C" w:rsidP="00CB725D">
            <w:pPr>
              <w:pStyle w:val="ListParagraph"/>
              <w:numPr>
                <w:ilvl w:val="1"/>
                <w:numId w:val="29"/>
              </w:numPr>
              <w:spacing w:before="60"/>
              <w:ind w:firstLineChars="0"/>
              <w:rPr>
                <w:rFonts w:asciiTheme="minorHAnsi" w:eastAsiaTheme="minorEastAsia" w:hAnsiTheme="minorHAnsi" w:cs="Arial"/>
                <w:i/>
                <w:sz w:val="18"/>
                <w:szCs w:val="18"/>
              </w:rPr>
            </w:pPr>
            <w:r w:rsidRPr="00C91E5B">
              <w:rPr>
                <w:rFonts w:asciiTheme="minorHAnsi" w:eastAsiaTheme="minorEastAsia" w:hAnsiTheme="minorHAnsi" w:cs="Arial"/>
                <w:i/>
                <w:sz w:val="18"/>
                <w:szCs w:val="18"/>
              </w:rPr>
              <w:t>Other aspects are not excluded.</w:t>
            </w:r>
          </w:p>
          <w:p w:rsidR="0070391C" w:rsidRPr="00C91E5B" w:rsidRDefault="0070391C" w:rsidP="00CB725D">
            <w:pPr>
              <w:spacing w:before="60" w:after="0"/>
              <w:rPr>
                <w:rFonts w:asciiTheme="minorHAnsi" w:eastAsiaTheme="minorEastAsia" w:hAnsiTheme="minorHAnsi" w:cs="Arial"/>
                <w:i/>
                <w:sz w:val="18"/>
                <w:szCs w:val="18"/>
              </w:rPr>
            </w:pPr>
            <w:r w:rsidRPr="00C91E5B">
              <w:rPr>
                <w:rFonts w:asciiTheme="minorHAnsi" w:eastAsiaTheme="minorEastAsia" w:hAnsiTheme="minorHAnsi" w:cs="Arial"/>
                <w:i/>
                <w:sz w:val="18"/>
                <w:szCs w:val="18"/>
              </w:rPr>
              <w:t>For CSI-RS based measurement</w:t>
            </w:r>
          </w:p>
          <w:p w:rsidR="0070391C" w:rsidRPr="00C91E5B" w:rsidRDefault="0070391C" w:rsidP="00CB725D">
            <w:pPr>
              <w:pStyle w:val="ListParagraph"/>
              <w:numPr>
                <w:ilvl w:val="1"/>
                <w:numId w:val="29"/>
              </w:numPr>
              <w:spacing w:before="60"/>
              <w:ind w:firstLineChars="0"/>
              <w:rPr>
                <w:rFonts w:asciiTheme="minorHAnsi" w:eastAsiaTheme="minorEastAsia" w:hAnsiTheme="minorHAnsi" w:cs="Arial"/>
                <w:i/>
                <w:sz w:val="18"/>
                <w:szCs w:val="18"/>
              </w:rPr>
            </w:pPr>
            <w:r w:rsidRPr="00C91E5B">
              <w:rPr>
                <w:rFonts w:asciiTheme="minorHAnsi" w:eastAsiaTheme="minorEastAsia" w:hAnsiTheme="minorHAnsi" w:cs="Arial"/>
                <w:i/>
                <w:sz w:val="18"/>
                <w:szCs w:val="18"/>
              </w:rPr>
              <w:t>Investigate how to measure RSRQ and SINR based on CSI-RS</w:t>
            </w:r>
          </w:p>
          <w:p w:rsidR="0070391C" w:rsidRPr="00C91E5B" w:rsidRDefault="0070391C" w:rsidP="00CB725D">
            <w:pPr>
              <w:pStyle w:val="ListParagraph"/>
              <w:numPr>
                <w:ilvl w:val="1"/>
                <w:numId w:val="29"/>
              </w:numPr>
              <w:spacing w:before="60"/>
              <w:ind w:firstLineChars="0"/>
              <w:rPr>
                <w:rFonts w:asciiTheme="minorHAnsi" w:eastAsiaTheme="minorEastAsia" w:hAnsiTheme="minorHAnsi" w:cs="Arial"/>
                <w:i/>
                <w:sz w:val="18"/>
                <w:szCs w:val="18"/>
              </w:rPr>
            </w:pPr>
            <w:r w:rsidRPr="00C91E5B">
              <w:rPr>
                <w:rFonts w:asciiTheme="minorHAnsi" w:eastAsiaTheme="minorEastAsia" w:hAnsiTheme="minorHAnsi" w:cs="Arial"/>
                <w:i/>
                <w:sz w:val="18"/>
                <w:szCs w:val="18"/>
              </w:rPr>
              <w:t>Measurement definition of CSI-RS based RSRQ and SINR</w:t>
            </w:r>
          </w:p>
          <w:p w:rsidR="0070391C" w:rsidRPr="00C91E5B" w:rsidRDefault="0070391C" w:rsidP="00CB725D">
            <w:pPr>
              <w:pStyle w:val="ListParagraph"/>
              <w:numPr>
                <w:ilvl w:val="1"/>
                <w:numId w:val="29"/>
              </w:numPr>
              <w:spacing w:before="60"/>
              <w:ind w:firstLineChars="0"/>
              <w:rPr>
                <w:rFonts w:asciiTheme="minorHAnsi" w:eastAsiaTheme="minorEastAsia" w:hAnsiTheme="minorHAnsi" w:cs="Arial"/>
                <w:b/>
                <w:i/>
                <w:sz w:val="18"/>
                <w:szCs w:val="18"/>
              </w:rPr>
            </w:pPr>
            <w:r w:rsidRPr="00C91E5B">
              <w:rPr>
                <w:rFonts w:asciiTheme="minorHAnsi" w:eastAsiaTheme="minorEastAsia" w:hAnsiTheme="minorHAnsi" w:cs="Arial"/>
                <w:i/>
                <w:sz w:val="18"/>
                <w:szCs w:val="18"/>
              </w:rPr>
              <w:t>Other aspects are not excluded</w:t>
            </w:r>
          </w:p>
        </w:tc>
      </w:tr>
      <w:bookmarkEnd w:id="4"/>
      <w:bookmarkEnd w:id="5"/>
      <w:bookmarkEnd w:id="6"/>
      <w:bookmarkEnd w:id="7"/>
    </w:tbl>
    <w:p w:rsidR="00FD7EBA" w:rsidRDefault="00FD7EBA" w:rsidP="0070391C">
      <w:pPr>
        <w:spacing w:afterLines="50" w:after="120"/>
        <w:jc w:val="both"/>
        <w:rPr>
          <w:rFonts w:ascii="Calibri" w:eastAsia="宋体" w:hAnsi="Calibri" w:cs="Arial"/>
          <w:lang w:val="en-US" w:eastAsia="zh-CN"/>
        </w:rPr>
      </w:pPr>
    </w:p>
    <w:p w:rsidR="000B4523" w:rsidRPr="0081468E" w:rsidRDefault="00BD597B"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our paper for RAN4 #84, </w:t>
      </w:r>
      <w:r w:rsidRPr="00BD597B">
        <w:rPr>
          <w:rFonts w:ascii="Calibri" w:eastAsia="宋体" w:hAnsi="Calibri" w:cs="Arial"/>
          <w:lang w:val="en-US" w:eastAsia="zh-CN"/>
        </w:rPr>
        <w:t>our analysis and proposals for NR quality based measurement metrics</w:t>
      </w:r>
      <w:r>
        <w:rPr>
          <w:rFonts w:ascii="Calibri" w:eastAsia="宋体" w:hAnsi="Calibri" w:cs="Arial" w:hint="eastAsia"/>
          <w:lang w:val="en-US" w:eastAsia="zh-CN"/>
        </w:rPr>
        <w:t xml:space="preserve"> have been provided for RSRQ and SINR, while in this paper, </w:t>
      </w:r>
      <w:bookmarkEnd w:id="2"/>
      <w:bookmarkEnd w:id="3"/>
      <w:r w:rsidR="00C91E5B">
        <w:rPr>
          <w:rFonts w:ascii="Calibri" w:eastAsia="宋体" w:hAnsi="Calibri" w:cs="Arial" w:hint="eastAsia"/>
          <w:lang w:val="en-US" w:eastAsia="zh-CN"/>
        </w:rPr>
        <w:t xml:space="preserve">we would like to provide our </w:t>
      </w:r>
      <w:r>
        <w:rPr>
          <w:rFonts w:ascii="Calibri" w:eastAsia="宋体" w:hAnsi="Calibri" w:cs="Arial" w:hint="eastAsia"/>
          <w:lang w:val="en-US" w:eastAsia="zh-CN"/>
        </w:rPr>
        <w:t xml:space="preserve">further </w:t>
      </w:r>
      <w:r w:rsidR="00C91E5B">
        <w:rPr>
          <w:rFonts w:ascii="Calibri" w:eastAsia="宋体" w:hAnsi="Calibri" w:cs="Arial" w:hint="eastAsia"/>
          <w:lang w:val="en-US" w:eastAsia="zh-CN"/>
        </w:rPr>
        <w:t>analysis</w:t>
      </w:r>
      <w:r>
        <w:rPr>
          <w:rFonts w:ascii="Calibri" w:eastAsia="宋体" w:hAnsi="Calibri" w:cs="Arial" w:hint="eastAsia"/>
          <w:lang w:val="en-US" w:eastAsia="zh-CN"/>
        </w:rPr>
        <w:t xml:space="preserve"> and views</w:t>
      </w:r>
      <w:r w:rsidR="00C91E5B">
        <w:rPr>
          <w:rFonts w:ascii="Calibri" w:eastAsia="宋体" w:hAnsi="Calibri" w:cs="Arial" w:hint="eastAsia"/>
          <w:lang w:val="en-US" w:eastAsia="zh-CN"/>
        </w:rPr>
        <w:t xml:space="preserve"> on the </w:t>
      </w:r>
      <w:r w:rsidR="006B0811">
        <w:rPr>
          <w:rFonts w:ascii="Calibri" w:eastAsia="宋体" w:hAnsi="Calibri" w:cs="Arial" w:hint="eastAsia"/>
          <w:lang w:val="en-US" w:eastAsia="zh-CN"/>
        </w:rPr>
        <w:t xml:space="preserve">NR </w:t>
      </w:r>
      <w:r w:rsidR="001B4E54">
        <w:rPr>
          <w:rFonts w:ascii="Calibri" w:eastAsia="宋体" w:hAnsi="Calibri" w:cs="Arial"/>
          <w:lang w:val="en-US" w:eastAsia="zh-CN"/>
        </w:rPr>
        <w:t>quality</w:t>
      </w:r>
      <w:r w:rsidR="001B4E54">
        <w:rPr>
          <w:rFonts w:ascii="Calibri" w:eastAsia="宋体" w:hAnsi="Calibri" w:cs="Arial" w:hint="eastAsia"/>
          <w:lang w:val="en-US" w:eastAsia="zh-CN"/>
        </w:rPr>
        <w:t xml:space="preserve"> based </w:t>
      </w:r>
      <w:r w:rsidR="00C91E5B">
        <w:rPr>
          <w:rFonts w:ascii="Calibri" w:eastAsia="宋体" w:hAnsi="Calibri" w:cs="Arial" w:hint="eastAsia"/>
          <w:lang w:val="en-US" w:eastAsia="zh-CN"/>
        </w:rPr>
        <w:t>measurement metrics.</w:t>
      </w:r>
      <w:r w:rsidR="000B4523" w:rsidRPr="0081468E">
        <w:rPr>
          <w:rFonts w:ascii="Calibri" w:eastAsia="宋体" w:hAnsi="Calibri" w:cs="Arial" w:hint="eastAsia"/>
          <w:lang w:val="en-US" w:eastAsia="zh-CN"/>
        </w:rPr>
        <w:t xml:space="preserve"> </w:t>
      </w:r>
    </w:p>
    <w:bookmarkEnd w:id="0"/>
    <w:p w:rsidR="007907BF" w:rsidRPr="001B4E54" w:rsidRDefault="007907BF" w:rsidP="00CF5D0F">
      <w:pPr>
        <w:spacing w:after="0"/>
        <w:jc w:val="both"/>
        <w:rPr>
          <w:rFonts w:eastAsiaTheme="minorEastAsia"/>
          <w:lang w:val="en-US" w:eastAsia="zh-CN"/>
        </w:rPr>
      </w:pPr>
    </w:p>
    <w:p w:rsidR="000B4523" w:rsidRPr="00800318" w:rsidRDefault="0078235E" w:rsidP="0078235E">
      <w:pPr>
        <w:pStyle w:val="Heading1"/>
        <w:numPr>
          <w:ilvl w:val="0"/>
          <w:numId w:val="3"/>
        </w:numPr>
        <w:rPr>
          <w:rFonts w:ascii="Cambria" w:eastAsia="宋体" w:hAnsi="Cambria" w:cs="Arial"/>
          <w:b/>
          <w:lang w:val="en-US" w:eastAsia="zh-CN"/>
        </w:rPr>
      </w:pPr>
      <w:r w:rsidRPr="0078235E">
        <w:rPr>
          <w:rFonts w:ascii="Cambria" w:eastAsia="宋体" w:hAnsi="Cambria" w:cs="Arial"/>
          <w:b/>
          <w:lang w:val="en-US" w:eastAsia="zh-CN"/>
        </w:rPr>
        <w:t>Update from RAN1 Agreement</w:t>
      </w:r>
    </w:p>
    <w:p w:rsidR="00BD597B" w:rsidRDefault="00BD597B" w:rsidP="00BD597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Chairman </w:t>
      </w:r>
      <w:proofErr w:type="gramStart"/>
      <w:r>
        <w:rPr>
          <w:rFonts w:ascii="Calibri" w:eastAsia="宋体" w:hAnsi="Calibri" w:cs="Arial" w:hint="eastAsia"/>
          <w:lang w:val="en-US" w:eastAsia="zh-CN"/>
        </w:rPr>
        <w:t>notes</w:t>
      </w:r>
      <w:proofErr w:type="gramEnd"/>
      <w:r>
        <w:rPr>
          <w:rFonts w:ascii="Calibri" w:eastAsia="宋体" w:hAnsi="Calibri" w:cs="Arial" w:hint="eastAsia"/>
          <w:lang w:val="en-US" w:eastAsia="zh-CN"/>
        </w:rPr>
        <w:t xml:space="preserve"> of August RAN1 #90, it should be noted that the following agreement reached in RAN1 for measurement metrics</w:t>
      </w:r>
      <w:r w:rsidR="00DD1BED">
        <w:rPr>
          <w:rFonts w:ascii="Calibri" w:eastAsia="宋体" w:hAnsi="Calibri" w:cs="Arial" w:hint="eastAsia"/>
          <w:lang w:val="en-US" w:eastAsia="zh-CN"/>
        </w:rPr>
        <w:t>:</w:t>
      </w:r>
      <w:r>
        <w:rPr>
          <w:rFonts w:ascii="Calibri" w:eastAsia="宋体" w:hAnsi="Calibri" w:cs="Arial" w:hint="eastAsia"/>
          <w:lang w:val="en-US" w:eastAsia="zh-CN"/>
        </w:rPr>
        <w:t xml:space="preserve"> </w:t>
      </w:r>
    </w:p>
    <w:tbl>
      <w:tblPr>
        <w:tblStyle w:val="TableGrid"/>
        <w:tblW w:w="0" w:type="auto"/>
        <w:tblInd w:w="566" w:type="dxa"/>
        <w:tblLook w:val="04A0" w:firstRow="1" w:lastRow="0" w:firstColumn="1" w:lastColumn="0" w:noHBand="0" w:noVBand="1"/>
      </w:tblPr>
      <w:tblGrid>
        <w:gridCol w:w="8756"/>
      </w:tblGrid>
      <w:tr w:rsidR="00BD597B" w:rsidRPr="00547BD0" w:rsidTr="00E96C26">
        <w:tc>
          <w:tcPr>
            <w:tcW w:w="8756" w:type="dxa"/>
          </w:tcPr>
          <w:p w:rsidR="00BD597B" w:rsidRPr="00BD597B" w:rsidRDefault="00DD1BED" w:rsidP="00E96C26">
            <w:pPr>
              <w:spacing w:before="60" w:after="0"/>
              <w:rPr>
                <w:rFonts w:asciiTheme="minorHAnsi" w:hAnsiTheme="minorHAnsi" w:cs="Arial"/>
                <w:i/>
                <w:sz w:val="18"/>
                <w:szCs w:val="18"/>
              </w:rPr>
            </w:pPr>
            <w:r>
              <w:rPr>
                <w:rFonts w:asciiTheme="minorHAnsi" w:eastAsiaTheme="minorEastAsia" w:hAnsiTheme="minorHAnsi" w:cs="Arial" w:hint="eastAsia"/>
                <w:i/>
                <w:sz w:val="18"/>
                <w:szCs w:val="18"/>
                <w:lang w:eastAsia="zh-CN"/>
              </w:rPr>
              <w:t xml:space="preserve">RAN1 </w:t>
            </w:r>
            <w:r w:rsidR="00BD597B" w:rsidRPr="00BD597B">
              <w:rPr>
                <w:rFonts w:asciiTheme="minorHAnsi" w:hAnsiTheme="minorHAnsi" w:cs="Arial"/>
                <w:i/>
                <w:sz w:val="18"/>
                <w:szCs w:val="18"/>
              </w:rPr>
              <w:t>Agreements:</w:t>
            </w:r>
          </w:p>
          <w:p w:rsidR="00BD597B" w:rsidRPr="00BD597B" w:rsidRDefault="00BD597B" w:rsidP="00E96C26">
            <w:pPr>
              <w:spacing w:before="60" w:after="0"/>
              <w:rPr>
                <w:rFonts w:asciiTheme="minorHAnsi" w:hAnsiTheme="minorHAnsi" w:cs="Arial"/>
                <w:i/>
                <w:sz w:val="18"/>
                <w:szCs w:val="18"/>
              </w:rPr>
            </w:pPr>
            <w:r w:rsidRPr="00BD597B">
              <w:rPr>
                <w:rFonts w:asciiTheme="minorHAnsi" w:hAnsiTheme="minorHAnsi" w:cs="Arial"/>
                <w:i/>
                <w:sz w:val="18"/>
                <w:szCs w:val="18"/>
              </w:rPr>
              <w:t xml:space="preserve">In NR RRM measurement for L3 mobility, </w:t>
            </w:r>
          </w:p>
          <w:p w:rsidR="00BD597B" w:rsidRPr="00BD597B" w:rsidRDefault="00BD597B" w:rsidP="00E96C26">
            <w:pPr>
              <w:pStyle w:val="ListParagraph"/>
              <w:numPr>
                <w:ilvl w:val="0"/>
                <w:numId w:val="33"/>
              </w:numPr>
              <w:spacing w:before="60"/>
              <w:ind w:firstLineChars="0"/>
              <w:rPr>
                <w:rFonts w:asciiTheme="minorHAnsi" w:hAnsiTheme="minorHAnsi" w:cs="Arial"/>
                <w:i/>
                <w:sz w:val="18"/>
                <w:szCs w:val="18"/>
              </w:rPr>
            </w:pPr>
            <w:r w:rsidRPr="00BD597B">
              <w:rPr>
                <w:rFonts w:asciiTheme="minorHAnsi" w:hAnsiTheme="minorHAnsi" w:cs="Arial"/>
                <w:i/>
                <w:sz w:val="18"/>
                <w:szCs w:val="18"/>
              </w:rPr>
              <w:t>RSRQ based on SS/PBCH block is introduced for both below-6 and above-6 GHz for UE in IDLE and CONNECTED mode</w:t>
            </w:r>
          </w:p>
          <w:p w:rsidR="00BD597B" w:rsidRPr="00BD597B" w:rsidRDefault="00BD597B" w:rsidP="00E96C26">
            <w:pPr>
              <w:pStyle w:val="ListParagraph"/>
              <w:numPr>
                <w:ilvl w:val="0"/>
                <w:numId w:val="33"/>
              </w:numPr>
              <w:spacing w:before="60"/>
              <w:ind w:firstLineChars="0"/>
              <w:rPr>
                <w:rFonts w:asciiTheme="minorHAnsi" w:hAnsiTheme="minorHAnsi" w:cs="Arial"/>
                <w:i/>
                <w:sz w:val="18"/>
                <w:szCs w:val="18"/>
              </w:rPr>
            </w:pPr>
            <w:r w:rsidRPr="00BD597B">
              <w:rPr>
                <w:rFonts w:asciiTheme="minorHAnsi" w:hAnsiTheme="minorHAnsi" w:cs="Arial"/>
                <w:i/>
                <w:sz w:val="18"/>
                <w:szCs w:val="18"/>
              </w:rPr>
              <w:t>RSRQ based on CSI-RS for L3 mobility is introduced for both below-6 and above-6 GHz for UE in CONNECTED mode</w:t>
            </w:r>
          </w:p>
          <w:p w:rsidR="00BD597B" w:rsidRPr="00BD597B" w:rsidRDefault="00BD597B" w:rsidP="00E96C26">
            <w:pPr>
              <w:pStyle w:val="ListParagraph"/>
              <w:numPr>
                <w:ilvl w:val="0"/>
                <w:numId w:val="33"/>
              </w:numPr>
              <w:spacing w:before="60"/>
              <w:ind w:firstLineChars="0"/>
              <w:rPr>
                <w:rFonts w:asciiTheme="minorHAnsi" w:hAnsiTheme="minorHAnsi" w:cs="Arial"/>
                <w:i/>
                <w:sz w:val="18"/>
                <w:szCs w:val="18"/>
              </w:rPr>
            </w:pPr>
            <w:r w:rsidRPr="00BD597B">
              <w:rPr>
                <w:rFonts w:asciiTheme="minorHAnsi" w:hAnsiTheme="minorHAnsi" w:cs="Arial"/>
                <w:i/>
                <w:sz w:val="18"/>
                <w:szCs w:val="18"/>
              </w:rPr>
              <w:t>RS-SINR based on SS/PBCH block is introduced for both below-6 and above-6 GHz for UE in CONNECTED mode</w:t>
            </w:r>
          </w:p>
          <w:p w:rsidR="00BD597B" w:rsidRPr="00BD597B" w:rsidRDefault="00BD597B" w:rsidP="00E96C26">
            <w:pPr>
              <w:pStyle w:val="ListParagraph"/>
              <w:numPr>
                <w:ilvl w:val="0"/>
                <w:numId w:val="33"/>
              </w:numPr>
              <w:spacing w:before="60"/>
              <w:ind w:firstLineChars="0"/>
              <w:rPr>
                <w:rFonts w:asciiTheme="minorHAnsi" w:hAnsiTheme="minorHAnsi" w:cs="Arial"/>
                <w:i/>
                <w:sz w:val="18"/>
                <w:szCs w:val="18"/>
              </w:rPr>
            </w:pPr>
            <w:r w:rsidRPr="00BD597B">
              <w:rPr>
                <w:rFonts w:asciiTheme="minorHAnsi" w:hAnsiTheme="minorHAnsi" w:cs="Arial"/>
                <w:i/>
                <w:sz w:val="18"/>
                <w:szCs w:val="18"/>
              </w:rPr>
              <w:t>RS-SINR based on CSI-RS for L3 mobility is introduced for both below-6 and above-6 GHz for UE in CONNECTED mode</w:t>
            </w:r>
          </w:p>
          <w:p w:rsidR="00BD597B" w:rsidRPr="00BD597B" w:rsidRDefault="00BD597B" w:rsidP="00E96C26">
            <w:pPr>
              <w:pStyle w:val="ListParagraph"/>
              <w:numPr>
                <w:ilvl w:val="0"/>
                <w:numId w:val="33"/>
              </w:numPr>
              <w:spacing w:before="60"/>
              <w:ind w:firstLineChars="0"/>
              <w:rPr>
                <w:rFonts w:asciiTheme="minorHAnsi" w:hAnsiTheme="minorHAnsi" w:cs="Arial"/>
                <w:i/>
                <w:sz w:val="18"/>
                <w:szCs w:val="18"/>
              </w:rPr>
            </w:pPr>
            <w:r w:rsidRPr="00BD597B">
              <w:rPr>
                <w:rFonts w:asciiTheme="minorHAnsi" w:hAnsiTheme="minorHAnsi" w:cs="Arial"/>
                <w:i/>
                <w:sz w:val="18"/>
                <w:szCs w:val="18"/>
              </w:rPr>
              <w:t>SS block based RSRQ/RS-SINR are at least based on SS/PBCH-RSRP, and CSI-RS based RSRQ/RS-SINR are at least based on CSI-RSRP</w:t>
            </w:r>
          </w:p>
          <w:p w:rsidR="00BD597B" w:rsidRPr="00BD597B" w:rsidRDefault="00BD597B" w:rsidP="00E96C26">
            <w:pPr>
              <w:pStyle w:val="ListParagraph"/>
              <w:numPr>
                <w:ilvl w:val="0"/>
                <w:numId w:val="33"/>
              </w:numPr>
              <w:spacing w:before="60"/>
              <w:ind w:firstLineChars="0"/>
              <w:rPr>
                <w:rFonts w:asciiTheme="minorHAnsi" w:hAnsiTheme="minorHAnsi" w:cs="Arial"/>
                <w:i/>
                <w:sz w:val="18"/>
                <w:szCs w:val="18"/>
              </w:rPr>
            </w:pPr>
            <w:r w:rsidRPr="00BD597B">
              <w:rPr>
                <w:rFonts w:asciiTheme="minorHAnsi" w:hAnsiTheme="minorHAnsi" w:cs="Arial"/>
                <w:i/>
                <w:sz w:val="18"/>
                <w:szCs w:val="18"/>
              </w:rPr>
              <w:t>FFS: how to define RSRQ and RS-SINR, e.g.,</w:t>
            </w:r>
          </w:p>
          <w:p w:rsidR="00BD597B" w:rsidRPr="00BD597B" w:rsidRDefault="00BD597B" w:rsidP="00E96C26">
            <w:pPr>
              <w:pStyle w:val="ListParagraph"/>
              <w:numPr>
                <w:ilvl w:val="1"/>
                <w:numId w:val="33"/>
              </w:numPr>
              <w:spacing w:before="60"/>
              <w:ind w:firstLineChars="0"/>
              <w:rPr>
                <w:rFonts w:asciiTheme="minorHAnsi" w:hAnsiTheme="minorHAnsi" w:cs="Arial"/>
                <w:i/>
                <w:sz w:val="18"/>
                <w:szCs w:val="18"/>
              </w:rPr>
            </w:pPr>
            <w:r w:rsidRPr="00BD597B">
              <w:rPr>
                <w:rFonts w:asciiTheme="minorHAnsi" w:hAnsiTheme="minorHAnsi" w:cs="Arial"/>
                <w:i/>
                <w:sz w:val="18"/>
                <w:szCs w:val="18"/>
              </w:rPr>
              <w:t>Which time/frequency resource(s) are used for RSSI/interference measurement</w:t>
            </w:r>
          </w:p>
          <w:p w:rsidR="00BD597B" w:rsidRPr="00BD597B" w:rsidRDefault="00BD597B" w:rsidP="00E96C26">
            <w:pPr>
              <w:pStyle w:val="ListParagraph"/>
              <w:numPr>
                <w:ilvl w:val="1"/>
                <w:numId w:val="33"/>
              </w:numPr>
              <w:spacing w:before="60"/>
              <w:ind w:firstLineChars="0"/>
              <w:rPr>
                <w:rFonts w:asciiTheme="minorHAnsi" w:hAnsiTheme="minorHAnsi" w:cs="Arial"/>
                <w:i/>
                <w:sz w:val="18"/>
                <w:szCs w:val="18"/>
              </w:rPr>
            </w:pPr>
            <w:r w:rsidRPr="00BD597B">
              <w:rPr>
                <w:rFonts w:asciiTheme="minorHAnsi" w:hAnsiTheme="minorHAnsi" w:cs="Arial"/>
                <w:i/>
                <w:sz w:val="18"/>
                <w:szCs w:val="18"/>
              </w:rPr>
              <w:lastRenderedPageBreak/>
              <w:t>Whether/how to indicate the resource(s) for RSSI/interference measurement</w:t>
            </w:r>
          </w:p>
          <w:p w:rsidR="00BD597B" w:rsidRPr="00BD597B" w:rsidRDefault="00BD597B" w:rsidP="00E96C26">
            <w:pPr>
              <w:pStyle w:val="ListParagraph"/>
              <w:numPr>
                <w:ilvl w:val="1"/>
                <w:numId w:val="33"/>
              </w:numPr>
              <w:spacing w:before="60"/>
              <w:ind w:firstLineChars="0"/>
              <w:rPr>
                <w:rFonts w:asciiTheme="minorHAnsi" w:hAnsiTheme="minorHAnsi" w:cs="Arial"/>
                <w:i/>
                <w:sz w:val="18"/>
                <w:szCs w:val="18"/>
              </w:rPr>
            </w:pPr>
            <w:r w:rsidRPr="00BD597B">
              <w:rPr>
                <w:rFonts w:asciiTheme="minorHAnsi" w:hAnsiTheme="minorHAnsi" w:cs="Arial"/>
                <w:i/>
                <w:sz w:val="18"/>
                <w:szCs w:val="18"/>
              </w:rPr>
              <w:t>How to treat UE RX beam for RSRQ/RS-SINR measurement</w:t>
            </w:r>
          </w:p>
          <w:p w:rsidR="00BD597B" w:rsidRPr="00DD1BED" w:rsidRDefault="00BD597B" w:rsidP="00DD1BED">
            <w:pPr>
              <w:pStyle w:val="ListParagraph"/>
              <w:numPr>
                <w:ilvl w:val="0"/>
                <w:numId w:val="33"/>
              </w:numPr>
              <w:spacing w:before="60"/>
              <w:ind w:firstLineChars="0"/>
              <w:rPr>
                <w:rFonts w:asciiTheme="minorHAnsi" w:hAnsiTheme="minorHAnsi" w:cs="Arial"/>
                <w:i/>
                <w:sz w:val="18"/>
                <w:szCs w:val="18"/>
              </w:rPr>
            </w:pPr>
            <w:r w:rsidRPr="00BD597B">
              <w:rPr>
                <w:rFonts w:asciiTheme="minorHAnsi" w:hAnsiTheme="minorHAnsi" w:cs="Arial"/>
                <w:i/>
                <w:sz w:val="18"/>
                <w:szCs w:val="18"/>
              </w:rPr>
              <w:t>RAN1 strives to have common definition on RSRQ and RS-SINR for below-6 and above-6 GHz</w:t>
            </w:r>
          </w:p>
        </w:tc>
      </w:tr>
    </w:tbl>
    <w:p w:rsidR="00BD597B" w:rsidRDefault="00BD597B" w:rsidP="000B4523">
      <w:pPr>
        <w:spacing w:afterLines="50" w:after="120"/>
        <w:jc w:val="both"/>
        <w:rPr>
          <w:rFonts w:ascii="Calibri" w:eastAsia="宋体" w:hAnsi="Calibri" w:cs="Arial"/>
          <w:lang w:eastAsia="zh-CN"/>
        </w:rPr>
      </w:pPr>
    </w:p>
    <w:p w:rsidR="00DD1BED" w:rsidRDefault="00DD1BED" w:rsidP="00DD1BED">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above agreement, it can be concluded that both SS/PBCH block-based and CSI-RS based RSRQ and RS-SINR are decided to be introduced in RAN4, while the detailed definition are still FFS. Hence, it could be </w:t>
      </w:r>
      <w:r>
        <w:rPr>
          <w:rFonts w:ascii="Calibri" w:eastAsia="宋体" w:hAnsi="Calibri" w:cs="Arial"/>
          <w:lang w:val="en-US" w:eastAsia="zh-CN"/>
        </w:rPr>
        <w:t>beneficial</w:t>
      </w:r>
      <w:r>
        <w:rPr>
          <w:rFonts w:ascii="Calibri" w:eastAsia="宋体" w:hAnsi="Calibri" w:cs="Arial" w:hint="eastAsia"/>
          <w:lang w:val="en-US" w:eastAsia="zh-CN"/>
        </w:rPr>
        <w:t xml:space="preserve"> RAN4 should continue the discussion on the following aspects: </w:t>
      </w:r>
    </w:p>
    <w:p w:rsidR="00DD1BED" w:rsidRPr="00DD1BED" w:rsidRDefault="00DD1BED" w:rsidP="00DD1BED">
      <w:pPr>
        <w:spacing w:afterLines="50" w:after="120"/>
        <w:ind w:left="426" w:hanging="26"/>
        <w:rPr>
          <w:rFonts w:asciiTheme="minorHAnsi" w:eastAsiaTheme="minorEastAsia" w:hAnsiTheme="minorHAnsi" w:cs="Arial"/>
          <w:lang w:eastAsia="zh-CN"/>
        </w:rPr>
      </w:pPr>
      <w:r w:rsidRPr="005F3122">
        <w:rPr>
          <w:rFonts w:asciiTheme="minorHAnsi" w:eastAsia="宋体" w:hAnsiTheme="minorHAnsi" w:cs="Arial"/>
          <w:lang w:val="en-US" w:eastAsia="zh-CN"/>
        </w:rPr>
        <w:t>-</w:t>
      </w:r>
      <w:r w:rsidRPr="005F3122">
        <w:rPr>
          <w:rFonts w:asciiTheme="minorHAnsi" w:hAnsiTheme="minorHAnsi" w:cs="Arial"/>
        </w:rPr>
        <w:t xml:space="preserve"> Reference point for OTA requirement in metrics definition</w:t>
      </w:r>
      <w:r>
        <w:rPr>
          <w:rFonts w:asciiTheme="minorHAnsi" w:eastAsiaTheme="minorEastAsia" w:hAnsiTheme="minorHAnsi" w:cs="Arial" w:hint="eastAsia"/>
          <w:lang w:eastAsia="zh-CN"/>
        </w:rPr>
        <w:t xml:space="preserve"> (same discussion in SS-RSRP and CSI-RSRP);</w:t>
      </w:r>
    </w:p>
    <w:p w:rsidR="00DD1BED" w:rsidRDefault="00DD1BED" w:rsidP="00DD1BED">
      <w:pPr>
        <w:spacing w:afterLines="50" w:after="120"/>
        <w:ind w:left="426" w:hanging="26"/>
        <w:rPr>
          <w:rFonts w:asciiTheme="minorHAnsi" w:eastAsiaTheme="minorEastAsia" w:hAnsiTheme="minorHAnsi" w:cs="Arial"/>
          <w:lang w:eastAsia="zh-CN"/>
        </w:rPr>
      </w:pPr>
      <w:r>
        <w:rPr>
          <w:rFonts w:asciiTheme="minorHAnsi" w:eastAsiaTheme="minorEastAsia" w:hAnsiTheme="minorHAnsi" w:cs="Arial" w:hint="eastAsia"/>
          <w:lang w:eastAsia="zh-CN"/>
        </w:rPr>
        <w:t xml:space="preserve">- </w:t>
      </w:r>
      <w:bookmarkStart w:id="8" w:name="OLE_LINK14"/>
      <w:bookmarkStart w:id="9" w:name="OLE_LINK15"/>
      <w:r>
        <w:rPr>
          <w:rFonts w:asciiTheme="minorHAnsi" w:eastAsiaTheme="minorEastAsia" w:hAnsiTheme="minorHAnsi" w:cs="Arial" w:hint="eastAsia"/>
          <w:lang w:eastAsia="zh-CN"/>
        </w:rPr>
        <w:t>To provide RAN4</w:t>
      </w:r>
      <w:r>
        <w:rPr>
          <w:rFonts w:asciiTheme="minorHAnsi" w:eastAsiaTheme="minorEastAsia" w:hAnsiTheme="minorHAnsi" w:cs="Arial"/>
          <w:lang w:eastAsia="zh-CN"/>
        </w:rPr>
        <w:t>’</w:t>
      </w:r>
      <w:r>
        <w:rPr>
          <w:rFonts w:asciiTheme="minorHAnsi" w:eastAsiaTheme="minorEastAsia" w:hAnsiTheme="minorHAnsi" w:cs="Arial" w:hint="eastAsia"/>
          <w:lang w:eastAsia="zh-CN"/>
        </w:rPr>
        <w:t xml:space="preserve">s input on measurement reference resources in RSRQ and RS-SINR definitions. </w:t>
      </w:r>
      <w:bookmarkEnd w:id="8"/>
      <w:bookmarkEnd w:id="9"/>
    </w:p>
    <w:p w:rsidR="00DD1BED" w:rsidRDefault="00DD1BED" w:rsidP="00DD1BED">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Observation</w:t>
      </w:r>
      <w:r>
        <w:rPr>
          <w:rFonts w:ascii="Calibri" w:eastAsiaTheme="minorEastAsia" w:hAnsi="Calibri" w:cs="Arial" w:hint="eastAsia"/>
          <w:b/>
          <w:i/>
          <w:u w:val="single"/>
          <w:lang w:val="en-US" w:eastAsia="zh-CN"/>
        </w:rPr>
        <w:t xml:space="preserve"> 1: </w:t>
      </w:r>
      <w:r w:rsidRPr="00000342">
        <w:rPr>
          <w:rFonts w:ascii="Calibri" w:eastAsiaTheme="minorEastAsia" w:hAnsi="Calibri" w:cs="Arial"/>
          <w:b/>
          <w:i/>
          <w:u w:val="single"/>
          <w:lang w:val="en-US" w:eastAsia="zh-CN"/>
        </w:rPr>
        <w:t xml:space="preserve">Based on </w:t>
      </w:r>
      <w:r>
        <w:rPr>
          <w:rFonts w:ascii="Calibri" w:eastAsiaTheme="minorEastAsia" w:hAnsi="Calibri" w:cs="Arial" w:hint="eastAsia"/>
          <w:b/>
          <w:i/>
          <w:u w:val="single"/>
          <w:lang w:val="en-US" w:eastAsia="zh-CN"/>
        </w:rPr>
        <w:t>parallel RAN1</w:t>
      </w:r>
      <w:r w:rsidRPr="00000342">
        <w:rPr>
          <w:rFonts w:ascii="Calibri" w:eastAsiaTheme="minorEastAsia" w:hAnsi="Calibri" w:cs="Arial"/>
          <w:b/>
          <w:i/>
          <w:u w:val="single"/>
          <w:lang w:val="en-US" w:eastAsia="zh-CN"/>
        </w:rPr>
        <w:t xml:space="preserve"> discussion</w:t>
      </w:r>
      <w:r>
        <w:rPr>
          <w:rFonts w:ascii="Calibri" w:eastAsiaTheme="minorEastAsia" w:hAnsi="Calibri" w:cs="Arial" w:hint="eastAsia"/>
          <w:b/>
          <w:i/>
          <w:u w:val="single"/>
          <w:lang w:val="en-US" w:eastAsia="zh-CN"/>
        </w:rPr>
        <w:t xml:space="preserve">, RAN4 should provide the input on following aspects for quality-based metrics: </w:t>
      </w:r>
    </w:p>
    <w:p w:rsidR="00DD1BED" w:rsidRDefault="00DD1BED" w:rsidP="00DD1BED">
      <w:pPr>
        <w:spacing w:afterLines="50" w:after="120" w:line="288" w:lineRule="auto"/>
        <w:ind w:leftChars="283" w:left="566"/>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w:t>
      </w:r>
      <w:r w:rsidRPr="00DD1BED">
        <w:rPr>
          <w:rFonts w:ascii="Calibri" w:eastAsiaTheme="minorEastAsia" w:hAnsi="Calibri" w:cs="Arial"/>
          <w:b/>
          <w:i/>
          <w:u w:val="single"/>
          <w:lang w:val="en-US" w:eastAsia="zh-CN"/>
        </w:rPr>
        <w:t>Reference point for OTA requirement in metrics definition (same discussion in SS-RSRP and CSI-RSRP)</w:t>
      </w:r>
    </w:p>
    <w:p w:rsidR="00DD1BED" w:rsidRDefault="00DD1BED" w:rsidP="00DD1BED">
      <w:pPr>
        <w:spacing w:afterLines="50" w:after="120" w:line="288" w:lineRule="auto"/>
        <w:ind w:leftChars="283" w:left="566"/>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w:t>
      </w:r>
      <w:r w:rsidRPr="006A4488">
        <w:rPr>
          <w:rFonts w:ascii="Calibri" w:eastAsiaTheme="minorEastAsia" w:hAnsi="Calibri" w:cs="Arial"/>
          <w:b/>
          <w:i/>
          <w:u w:val="single"/>
          <w:lang w:val="en-US" w:eastAsia="zh-CN"/>
        </w:rPr>
        <w:t xml:space="preserve">The way to capture the RAN4 agreement that “The RSRP and CSI-RSRP definition should include Rx </w:t>
      </w:r>
      <w:proofErr w:type="spellStart"/>
      <w:r w:rsidRPr="006A4488">
        <w:rPr>
          <w:rFonts w:ascii="Calibri" w:eastAsiaTheme="minorEastAsia" w:hAnsi="Calibri" w:cs="Arial"/>
          <w:b/>
          <w:i/>
          <w:u w:val="single"/>
          <w:lang w:val="en-US" w:eastAsia="zh-CN"/>
        </w:rPr>
        <w:t>beamforming</w:t>
      </w:r>
      <w:proofErr w:type="spellEnd"/>
      <w:r w:rsidRPr="006A4488">
        <w:rPr>
          <w:rFonts w:ascii="Calibri" w:eastAsiaTheme="minorEastAsia" w:hAnsi="Calibri" w:cs="Arial"/>
          <w:b/>
          <w:i/>
          <w:u w:val="single"/>
          <w:lang w:val="en-US" w:eastAsia="zh-CN"/>
        </w:rPr>
        <w:t xml:space="preserve"> gain for OTA”</w:t>
      </w:r>
      <w:r>
        <w:rPr>
          <w:rFonts w:ascii="Calibri" w:eastAsiaTheme="minorEastAsia" w:hAnsi="Calibri" w:cs="Arial" w:hint="eastAsia"/>
          <w:b/>
          <w:i/>
          <w:u w:val="single"/>
          <w:lang w:val="en-US" w:eastAsia="zh-CN"/>
        </w:rPr>
        <w:t>;</w:t>
      </w:r>
    </w:p>
    <w:p w:rsidR="00DD1BED" w:rsidRDefault="00DD1BED" w:rsidP="00DD1BED">
      <w:pPr>
        <w:spacing w:afterLines="50" w:after="120" w:line="288" w:lineRule="auto"/>
        <w:ind w:leftChars="283" w:left="566"/>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To confirm </w:t>
      </w:r>
      <w:r w:rsidRPr="006A4488">
        <w:rPr>
          <w:rFonts w:ascii="Calibri" w:eastAsiaTheme="minorEastAsia" w:hAnsi="Calibri" w:cs="Arial"/>
          <w:b/>
          <w:i/>
          <w:u w:val="single"/>
          <w:lang w:val="en-US" w:eastAsia="zh-CN"/>
        </w:rPr>
        <w:t>measurement reference resource from UE implementation perspective</w:t>
      </w:r>
      <w:r>
        <w:rPr>
          <w:rFonts w:ascii="Calibri" w:eastAsiaTheme="minorEastAsia" w:hAnsi="Calibri" w:cs="Arial" w:hint="eastAsia"/>
          <w:b/>
          <w:i/>
          <w:u w:val="single"/>
          <w:lang w:val="en-US" w:eastAsia="zh-CN"/>
        </w:rPr>
        <w:t xml:space="preserve">. </w:t>
      </w:r>
    </w:p>
    <w:p w:rsidR="00DD1BED" w:rsidRDefault="00DD1BED" w:rsidP="000B4523">
      <w:pPr>
        <w:spacing w:afterLines="50" w:after="120"/>
        <w:jc w:val="both"/>
        <w:rPr>
          <w:rFonts w:ascii="Calibri" w:eastAsia="宋体" w:hAnsi="Calibri" w:cs="Arial"/>
          <w:lang w:eastAsia="zh-CN"/>
        </w:rPr>
      </w:pPr>
    </w:p>
    <w:p w:rsidR="0078235E" w:rsidRPr="00800318" w:rsidRDefault="0078235E"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SS/PBCH Block based RSRQ</w:t>
      </w:r>
    </w:p>
    <w:p w:rsidR="00943BE2" w:rsidRPr="00943BE2" w:rsidRDefault="00943BE2" w:rsidP="00943BE2">
      <w:pPr>
        <w:pStyle w:val="Heading4"/>
        <w:rPr>
          <w:rFonts w:eastAsiaTheme="minorEastAsia"/>
          <w:lang w:val="en-US" w:eastAsia="zh-CN"/>
        </w:rPr>
      </w:pPr>
      <w:r>
        <w:rPr>
          <w:rFonts w:eastAsiaTheme="minorEastAsia" w:hint="eastAsia"/>
          <w:lang w:val="en-US" w:eastAsia="zh-CN"/>
        </w:rPr>
        <w:t>2</w:t>
      </w:r>
      <w:r>
        <w:rPr>
          <w:rFonts w:hint="eastAsia"/>
          <w:lang w:val="en-US" w:eastAsia="zh-CN"/>
        </w:rPr>
        <w:t>.</w:t>
      </w:r>
      <w:r>
        <w:rPr>
          <w:rFonts w:eastAsiaTheme="minorEastAsia" w:hint="eastAsia"/>
          <w:lang w:val="en-US" w:eastAsia="zh-CN"/>
        </w:rPr>
        <w:t>2</w:t>
      </w:r>
      <w:r w:rsidRPr="008B4C74">
        <w:rPr>
          <w:rFonts w:hint="eastAsia"/>
          <w:lang w:val="en-US" w:eastAsia="zh-CN"/>
        </w:rPr>
        <w:t xml:space="preserve"> </w:t>
      </w:r>
      <w:r w:rsidRPr="001B4E54">
        <w:rPr>
          <w:lang w:val="en-US" w:eastAsia="zh-CN"/>
        </w:rPr>
        <w:t xml:space="preserve">RSSI Measurement </w:t>
      </w:r>
      <w:r>
        <w:rPr>
          <w:rFonts w:eastAsiaTheme="minorEastAsia" w:hint="eastAsia"/>
          <w:lang w:val="en-US" w:eastAsia="zh-CN"/>
        </w:rPr>
        <w:t>Resource</w:t>
      </w:r>
    </w:p>
    <w:p w:rsidR="00351B81" w:rsidRDefault="00E22DD7" w:rsidP="00943BE2">
      <w:pPr>
        <w:spacing w:afterLines="50" w:after="120"/>
        <w:jc w:val="both"/>
        <w:rPr>
          <w:rFonts w:ascii="Calibri" w:eastAsia="宋体" w:hAnsi="Calibri" w:cs="Arial"/>
          <w:lang w:eastAsia="zh-CN"/>
        </w:rPr>
      </w:pPr>
      <w:r>
        <w:rPr>
          <w:rFonts w:ascii="Calibri" w:eastAsia="宋体" w:hAnsi="Calibri" w:cs="Arial" w:hint="eastAsia"/>
          <w:lang w:eastAsia="zh-CN"/>
        </w:rPr>
        <w:t xml:space="preserve">As indicated in above-mentioned RAN1 agreement, the </w:t>
      </w:r>
      <w:r>
        <w:rPr>
          <w:rFonts w:ascii="Calibri" w:eastAsia="宋体" w:hAnsi="Calibri" w:cs="Arial"/>
          <w:lang w:eastAsia="zh-CN"/>
        </w:rPr>
        <w:t xml:space="preserve">time/frequency resource(s) </w:t>
      </w:r>
      <w:r w:rsidRPr="00E22DD7">
        <w:rPr>
          <w:rFonts w:ascii="Calibri" w:eastAsia="宋体" w:hAnsi="Calibri" w:cs="Arial"/>
          <w:lang w:eastAsia="zh-CN"/>
        </w:rPr>
        <w:t>used for RSSI measurement</w:t>
      </w:r>
      <w:r>
        <w:rPr>
          <w:rFonts w:ascii="Calibri" w:eastAsia="宋体" w:hAnsi="Calibri" w:cs="Arial" w:hint="eastAsia"/>
          <w:lang w:eastAsia="zh-CN"/>
        </w:rPr>
        <w:t xml:space="preserve"> needs further study. In NR, by e</w:t>
      </w:r>
      <w:r w:rsidR="00943BE2" w:rsidRPr="00943BE2">
        <w:rPr>
          <w:rFonts w:ascii="Calibri" w:eastAsia="宋体" w:hAnsi="Calibri" w:cs="Arial"/>
          <w:lang w:eastAsia="zh-CN"/>
        </w:rPr>
        <w:t xml:space="preserve">xtending the definition of the RSRQ </w:t>
      </w:r>
      <w:r>
        <w:rPr>
          <w:rFonts w:ascii="Calibri" w:eastAsia="宋体" w:hAnsi="Calibri" w:cs="Arial" w:hint="eastAsia"/>
          <w:lang w:eastAsia="zh-CN"/>
        </w:rPr>
        <w:t>to</w:t>
      </w:r>
      <w:r w:rsidR="00943BE2" w:rsidRPr="00943BE2">
        <w:rPr>
          <w:rFonts w:ascii="Calibri" w:eastAsia="宋体" w:hAnsi="Calibri" w:cs="Arial"/>
          <w:lang w:eastAsia="zh-CN"/>
        </w:rPr>
        <w:t xml:space="preserve"> the multi-beam </w:t>
      </w:r>
      <w:proofErr w:type="spellStart"/>
      <w:r w:rsidR="00943BE2" w:rsidRPr="00943BE2">
        <w:rPr>
          <w:rFonts w:ascii="Calibri" w:eastAsia="宋体" w:hAnsi="Calibri" w:cs="Arial"/>
          <w:lang w:eastAsia="zh-CN"/>
        </w:rPr>
        <w:t>case</w:t>
      </w:r>
      <w:r w:rsidR="00042D94">
        <w:rPr>
          <w:rFonts w:ascii="Calibri" w:eastAsia="宋体" w:hAnsi="Calibri" w:cs="Arial" w:hint="eastAsia"/>
          <w:lang w:eastAsia="zh-CN"/>
        </w:rPr>
        <w:t>in</w:t>
      </w:r>
      <w:proofErr w:type="spellEnd"/>
      <w:r w:rsidR="00042D94">
        <w:rPr>
          <w:rFonts w:ascii="Calibri" w:eastAsia="宋体" w:hAnsi="Calibri" w:cs="Arial" w:hint="eastAsia"/>
          <w:lang w:eastAsia="zh-CN"/>
        </w:rPr>
        <w:t xml:space="preserve"> which</w:t>
      </w:r>
      <w:r w:rsidR="00042D94" w:rsidRPr="00042D94">
        <w:rPr>
          <w:rFonts w:ascii="Calibri" w:eastAsia="宋体" w:hAnsi="Calibri" w:cs="Arial"/>
          <w:lang w:eastAsia="zh-CN"/>
        </w:rPr>
        <w:t xml:space="preserve"> Rx </w:t>
      </w:r>
      <w:proofErr w:type="spellStart"/>
      <w:r w:rsidR="00042D94" w:rsidRPr="00042D94">
        <w:rPr>
          <w:rFonts w:ascii="Calibri" w:eastAsia="宋体" w:hAnsi="Calibri" w:cs="Arial"/>
          <w:lang w:eastAsia="zh-CN"/>
        </w:rPr>
        <w:t>beamforming</w:t>
      </w:r>
      <w:proofErr w:type="spellEnd"/>
      <w:r w:rsidR="00042D94" w:rsidRPr="00042D94">
        <w:rPr>
          <w:rFonts w:ascii="Calibri" w:eastAsia="宋体" w:hAnsi="Calibri" w:cs="Arial"/>
          <w:lang w:eastAsia="zh-CN"/>
        </w:rPr>
        <w:t xml:space="preserve"> </w:t>
      </w:r>
      <w:r w:rsidR="00042D94">
        <w:rPr>
          <w:rFonts w:ascii="Calibri" w:eastAsia="宋体" w:hAnsi="Calibri" w:cs="Arial" w:hint="eastAsia"/>
          <w:lang w:eastAsia="zh-CN"/>
        </w:rPr>
        <w:t>could be</w:t>
      </w:r>
      <w:r w:rsidR="00042D94" w:rsidRPr="00042D94">
        <w:rPr>
          <w:rFonts w:ascii="Calibri" w:eastAsia="宋体" w:hAnsi="Calibri" w:cs="Arial"/>
          <w:lang w:eastAsia="zh-CN"/>
        </w:rPr>
        <w:t xml:space="preserve"> applied at the UE</w:t>
      </w:r>
      <w:r w:rsidR="00351B81">
        <w:rPr>
          <w:rFonts w:ascii="Calibri" w:eastAsia="宋体" w:hAnsi="Calibri" w:cs="Arial" w:hint="eastAsia"/>
          <w:lang w:eastAsia="zh-CN"/>
        </w:rPr>
        <w:t xml:space="preserve"> (UE may use different Rx beams to derive RSRP)</w:t>
      </w:r>
      <w:r w:rsidR="00042D94" w:rsidRPr="00042D94">
        <w:rPr>
          <w:rFonts w:ascii="Calibri" w:eastAsia="宋体" w:hAnsi="Calibri" w:cs="Arial"/>
          <w:lang w:eastAsia="zh-CN"/>
        </w:rPr>
        <w:t xml:space="preserve">, </w:t>
      </w:r>
      <w:r w:rsidR="00042D94">
        <w:rPr>
          <w:rFonts w:ascii="Calibri" w:eastAsia="宋体" w:hAnsi="Calibri" w:cs="Arial" w:hint="eastAsia"/>
          <w:lang w:eastAsia="zh-CN"/>
        </w:rPr>
        <w:t>it should be noted that</w:t>
      </w:r>
      <w:r w:rsidR="00042D94" w:rsidRPr="00042D94">
        <w:rPr>
          <w:rFonts w:ascii="Calibri" w:eastAsia="宋体" w:hAnsi="Calibri" w:cs="Arial"/>
          <w:lang w:eastAsia="zh-CN"/>
        </w:rPr>
        <w:t xml:space="preserve"> RSRQ values will differ depending on whether the same Rx beam or different Rx beams are used for the RSRP and RSSI measurement.</w:t>
      </w:r>
      <w:r w:rsidR="00042D94">
        <w:rPr>
          <w:rFonts w:ascii="Calibri" w:eastAsia="宋体" w:hAnsi="Calibri" w:cs="Arial" w:hint="eastAsia"/>
          <w:lang w:eastAsia="zh-CN"/>
        </w:rPr>
        <w:t xml:space="preserve"> </w:t>
      </w:r>
      <w:r w:rsidR="00351B81">
        <w:rPr>
          <w:rFonts w:ascii="Calibri" w:eastAsia="宋体" w:hAnsi="Calibri" w:cs="Arial" w:hint="eastAsia"/>
          <w:lang w:eastAsia="zh-CN"/>
        </w:rPr>
        <w:t>From RAN4 perspective, i</w:t>
      </w:r>
      <w:r w:rsidR="00042D94">
        <w:rPr>
          <w:rFonts w:ascii="Calibri" w:eastAsia="宋体" w:hAnsi="Calibri" w:cs="Arial" w:hint="eastAsia"/>
          <w:lang w:eastAsia="zh-CN"/>
        </w:rPr>
        <w:t xml:space="preserve">n order to derive the actual cell load information which </w:t>
      </w:r>
      <w:r w:rsidR="00351B81">
        <w:rPr>
          <w:rFonts w:ascii="Calibri" w:eastAsia="宋体" w:hAnsi="Calibri" w:cs="Arial" w:hint="eastAsia"/>
          <w:lang w:eastAsia="zh-CN"/>
        </w:rPr>
        <w:t>is perceived in the corresponding RSRP, it</w:t>
      </w:r>
      <w:r w:rsidR="00943BE2" w:rsidRPr="00943BE2">
        <w:rPr>
          <w:rFonts w:ascii="Calibri" w:eastAsia="宋体" w:hAnsi="Calibri" w:cs="Arial"/>
          <w:lang w:eastAsia="zh-CN"/>
        </w:rPr>
        <w:t xml:space="preserve"> seems reasonable to measure both RSRP and RSSI using the same Rx beam, so that the network can understand the frequency loading seen by the UE when a specific beam used for deriving the </w:t>
      </w:r>
      <w:r w:rsidR="00042D94">
        <w:rPr>
          <w:rFonts w:ascii="Calibri" w:eastAsia="宋体" w:hAnsi="Calibri" w:cs="Arial"/>
          <w:lang w:eastAsia="zh-CN"/>
        </w:rPr>
        <w:t>RSRP is used as a serving beam.</w:t>
      </w:r>
      <w:r w:rsidR="00351B81">
        <w:rPr>
          <w:rFonts w:ascii="Calibri" w:eastAsia="宋体" w:hAnsi="Calibri" w:cs="Arial" w:hint="eastAsia"/>
          <w:lang w:eastAsia="zh-CN"/>
        </w:rPr>
        <w:t xml:space="preserve"> </w:t>
      </w:r>
    </w:p>
    <w:p w:rsidR="00E22DD7" w:rsidRDefault="00351B81" w:rsidP="00943BE2">
      <w:pPr>
        <w:spacing w:afterLines="50" w:after="120"/>
        <w:jc w:val="both"/>
        <w:rPr>
          <w:rFonts w:ascii="Calibri" w:eastAsia="宋体" w:hAnsi="Calibri" w:cs="Arial"/>
          <w:lang w:eastAsia="zh-CN"/>
        </w:rPr>
      </w:pPr>
      <w:r>
        <w:rPr>
          <w:rFonts w:ascii="Calibri" w:eastAsia="宋体" w:hAnsi="Calibri" w:cs="Arial" w:hint="eastAsia"/>
          <w:lang w:eastAsia="zh-CN"/>
        </w:rPr>
        <w:t xml:space="preserve">Taking the scenario in below figure for instance, UE use RX beam-1 to receive the signal of SS-Block-1 as serving cell, however, to derive RSRQ for SS-block-3 and 4, it is not reasonable to still use RX Beam-1 for measurement, </w:t>
      </w:r>
      <w:r>
        <w:rPr>
          <w:rFonts w:ascii="Calibri" w:eastAsia="宋体" w:hAnsi="Calibri" w:cs="Arial"/>
          <w:lang w:eastAsia="zh-CN"/>
        </w:rPr>
        <w:t>provided</w:t>
      </w:r>
      <w:r>
        <w:rPr>
          <w:rFonts w:ascii="Calibri" w:eastAsia="宋体" w:hAnsi="Calibri" w:cs="Arial" w:hint="eastAsia"/>
          <w:lang w:eastAsia="zh-CN"/>
        </w:rPr>
        <w:t xml:space="preserve"> that beam management already have the results for RX beam selection. </w:t>
      </w:r>
    </w:p>
    <w:p w:rsidR="00943BE2" w:rsidRDefault="00042D94" w:rsidP="00042D94">
      <w:pPr>
        <w:spacing w:afterLines="50" w:after="120"/>
        <w:jc w:val="center"/>
        <w:rPr>
          <w:rFonts w:ascii="Calibri" w:eastAsia="宋体" w:hAnsi="Calibri" w:cs="Arial"/>
          <w:lang w:eastAsia="zh-CN"/>
        </w:rPr>
      </w:pPr>
      <w:r>
        <w:rPr>
          <w:rFonts w:ascii="Calibri" w:eastAsia="宋体" w:hAnsi="Calibri" w:cs="Arial"/>
          <w:lang w:eastAsia="zh-CN"/>
        </w:rPr>
        <w:object w:dxaOrig="12944" w:dyaOrig="5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5pt;height:200.95pt" o:ole="">
            <v:imagedata r:id="rId9" o:title=""/>
          </v:shape>
          <o:OLEObject Type="Embed" ProgID="Visio.Drawing.11" ShapeID="_x0000_i1025" DrawAspect="Content" ObjectID="_1566648269" r:id="rId10"/>
        </w:object>
      </w:r>
    </w:p>
    <w:p w:rsidR="00351B81" w:rsidRPr="00CC4BB0" w:rsidRDefault="00351B81" w:rsidP="00351B81">
      <w:pPr>
        <w:spacing w:afterLines="50" w:after="120"/>
        <w:jc w:val="center"/>
        <w:rPr>
          <w:rFonts w:ascii="Calibri" w:eastAsia="宋体" w:hAnsi="Calibri" w:cs="Arial"/>
          <w:lang w:val="en-US" w:eastAsia="zh-CN"/>
        </w:rPr>
      </w:pPr>
      <w:proofErr w:type="gramStart"/>
      <w:r>
        <w:rPr>
          <w:rFonts w:ascii="Calibri" w:eastAsia="宋体" w:hAnsi="Calibri" w:cs="Arial" w:hint="eastAsia"/>
          <w:lang w:val="en-US" w:eastAsia="zh-CN"/>
        </w:rPr>
        <w:t>F</w:t>
      </w:r>
      <w:r w:rsidRPr="000D6C46">
        <w:rPr>
          <w:rFonts w:ascii="Calibri" w:eastAsia="宋体" w:hAnsi="Calibri" w:cs="Arial" w:hint="eastAsia"/>
          <w:lang w:val="en-US" w:eastAsia="zh-CN"/>
        </w:rPr>
        <w:t>igure</w:t>
      </w:r>
      <w:r>
        <w:rPr>
          <w:rFonts w:ascii="Calibri" w:eastAsia="宋体" w:hAnsi="Calibri" w:cs="Arial" w:hint="eastAsia"/>
          <w:lang w:val="en-US" w:eastAsia="zh-CN"/>
        </w:rPr>
        <w:t xml:space="preserve"> 1.</w:t>
      </w:r>
      <w:proofErr w:type="gramEnd"/>
      <w:r>
        <w:rPr>
          <w:rFonts w:ascii="Calibri" w:eastAsia="宋体" w:hAnsi="Calibri" w:cs="Arial" w:hint="eastAsia"/>
          <w:lang w:val="en-US" w:eastAsia="zh-CN"/>
        </w:rPr>
        <w:t xml:space="preserve"> Illustration of measurement SS-Blocks by using different RX beams</w:t>
      </w:r>
    </w:p>
    <w:p w:rsidR="00ED60E5" w:rsidRDefault="00ED60E5" w:rsidP="00351B81">
      <w:pPr>
        <w:spacing w:afterLines="50" w:after="120"/>
        <w:jc w:val="both"/>
        <w:rPr>
          <w:rFonts w:ascii="Calibri" w:eastAsia="宋体" w:hAnsi="Calibri" w:cs="Arial"/>
          <w:lang w:eastAsia="zh-CN"/>
        </w:rPr>
      </w:pPr>
      <w:r>
        <w:rPr>
          <w:rFonts w:ascii="Calibri" w:eastAsia="宋体" w:hAnsi="Calibri" w:cs="Arial" w:hint="eastAsia"/>
          <w:lang w:eastAsia="zh-CN"/>
        </w:rPr>
        <w:lastRenderedPageBreak/>
        <w:t xml:space="preserve">From the TX beam side, it is also reasonable to </w:t>
      </w:r>
      <w:r w:rsidRPr="00ED60E5">
        <w:rPr>
          <w:rFonts w:ascii="Calibri" w:eastAsia="宋体" w:hAnsi="Calibri" w:cs="Arial"/>
          <w:lang w:eastAsia="zh-CN"/>
        </w:rPr>
        <w:t xml:space="preserve">assume that </w:t>
      </w:r>
      <w:r>
        <w:rPr>
          <w:rFonts w:ascii="Calibri" w:eastAsia="宋体" w:hAnsi="Calibri" w:cs="Arial" w:hint="eastAsia"/>
          <w:lang w:eastAsia="zh-CN"/>
        </w:rPr>
        <w:t>the</w:t>
      </w:r>
      <w:r w:rsidRPr="00ED60E5">
        <w:rPr>
          <w:rFonts w:ascii="Calibri" w:eastAsia="宋体" w:hAnsi="Calibri" w:cs="Arial"/>
          <w:lang w:eastAsia="zh-CN"/>
        </w:rPr>
        <w:t xml:space="preserve"> SS</w:t>
      </w:r>
      <w:r>
        <w:rPr>
          <w:rFonts w:ascii="Calibri" w:eastAsia="宋体" w:hAnsi="Calibri" w:cs="Arial" w:hint="eastAsia"/>
          <w:lang w:eastAsia="zh-CN"/>
        </w:rPr>
        <w:t>/PBCH</w:t>
      </w:r>
      <w:r w:rsidRPr="00ED60E5">
        <w:rPr>
          <w:rFonts w:ascii="Calibri" w:eastAsia="宋体" w:hAnsi="Calibri" w:cs="Arial"/>
          <w:lang w:eastAsia="zh-CN"/>
        </w:rPr>
        <w:t xml:space="preserve"> block and a corresponding RSSI measurement resource</w:t>
      </w:r>
      <w:r>
        <w:rPr>
          <w:rFonts w:ascii="Calibri" w:eastAsia="宋体" w:hAnsi="Calibri" w:cs="Arial" w:hint="eastAsia"/>
          <w:lang w:eastAsia="zh-CN"/>
        </w:rPr>
        <w:t xml:space="preserve"> transmitted from the same </w:t>
      </w:r>
      <w:proofErr w:type="spellStart"/>
      <w:r>
        <w:rPr>
          <w:rFonts w:ascii="Calibri" w:eastAsia="宋体" w:hAnsi="Calibri" w:cs="Arial" w:hint="eastAsia"/>
          <w:lang w:eastAsia="zh-CN"/>
        </w:rPr>
        <w:t>gNB</w:t>
      </w:r>
      <w:proofErr w:type="spellEnd"/>
      <w:r>
        <w:rPr>
          <w:rFonts w:ascii="Calibri" w:eastAsia="宋体" w:hAnsi="Calibri" w:cs="Arial" w:hint="eastAsia"/>
          <w:lang w:eastAsia="zh-CN"/>
        </w:rPr>
        <w:t xml:space="preserve"> TX beam to indicate the actual cell load on that beam</w:t>
      </w:r>
      <w:r w:rsidRPr="00ED60E5">
        <w:rPr>
          <w:rFonts w:ascii="Calibri" w:eastAsia="宋体" w:hAnsi="Calibri" w:cs="Arial"/>
          <w:lang w:eastAsia="zh-CN"/>
        </w:rPr>
        <w:t>.</w:t>
      </w:r>
      <w:r>
        <w:rPr>
          <w:rFonts w:ascii="Calibri" w:eastAsia="宋体" w:hAnsi="Calibri" w:cs="Arial" w:hint="eastAsia"/>
          <w:lang w:eastAsia="zh-CN"/>
        </w:rPr>
        <w:t xml:space="preserve"> </w:t>
      </w:r>
      <w:r w:rsidRPr="00ED60E5">
        <w:rPr>
          <w:rFonts w:ascii="Calibri" w:eastAsia="宋体" w:hAnsi="Calibri" w:cs="Arial"/>
          <w:lang w:eastAsia="zh-CN"/>
        </w:rPr>
        <w:t xml:space="preserve">To facilitate this, UE shall assume that an SS block and a corresponding RSSI measurement resource is </w:t>
      </w:r>
      <w:proofErr w:type="spellStart"/>
      <w:r w:rsidRPr="00ED60E5">
        <w:rPr>
          <w:rFonts w:ascii="Calibri" w:eastAsia="宋体" w:hAnsi="Calibri" w:cs="Arial"/>
          <w:lang w:eastAsia="zh-CN"/>
        </w:rPr>
        <w:t>QCL’ed</w:t>
      </w:r>
      <w:proofErr w:type="spellEnd"/>
      <w:r w:rsidRPr="00ED60E5">
        <w:rPr>
          <w:rFonts w:ascii="Calibri" w:eastAsia="宋体" w:hAnsi="Calibri" w:cs="Arial"/>
          <w:lang w:eastAsia="zh-CN"/>
        </w:rPr>
        <w:t xml:space="preserve"> in spatial parameters</w:t>
      </w:r>
      <w:r>
        <w:rPr>
          <w:rFonts w:ascii="Calibri" w:eastAsia="宋体" w:hAnsi="Calibri" w:cs="Arial" w:hint="eastAsia"/>
          <w:lang w:eastAsia="zh-CN"/>
        </w:rPr>
        <w:t xml:space="preserve">. </w:t>
      </w:r>
    </w:p>
    <w:p w:rsidR="00351B81" w:rsidRDefault="00351B81" w:rsidP="00351B81">
      <w:pPr>
        <w:spacing w:afterLines="50" w:after="120"/>
        <w:jc w:val="both"/>
        <w:rPr>
          <w:rFonts w:ascii="Calibri" w:eastAsia="宋体" w:hAnsi="Calibri" w:cs="Arial"/>
          <w:lang w:eastAsia="zh-CN"/>
        </w:rPr>
      </w:pPr>
      <w:r>
        <w:rPr>
          <w:rFonts w:ascii="Calibri" w:eastAsia="宋体" w:hAnsi="Calibri" w:cs="Arial" w:hint="eastAsia"/>
          <w:lang w:eastAsia="zh-CN"/>
        </w:rPr>
        <w:t xml:space="preserve">Based on </w:t>
      </w:r>
      <w:r>
        <w:rPr>
          <w:rFonts w:ascii="Calibri" w:eastAsia="宋体" w:hAnsi="Calibri" w:cs="Arial"/>
          <w:lang w:eastAsia="zh-CN"/>
        </w:rPr>
        <w:t>this</w:t>
      </w:r>
      <w:r>
        <w:rPr>
          <w:rFonts w:ascii="Calibri" w:eastAsia="宋体" w:hAnsi="Calibri" w:cs="Arial" w:hint="eastAsia"/>
          <w:lang w:eastAsia="zh-CN"/>
        </w:rPr>
        <w:t xml:space="preserve"> analysis, we can have the following proposal: </w:t>
      </w:r>
    </w:p>
    <w:p w:rsidR="00351B81" w:rsidRDefault="00351B81" w:rsidP="00351B81">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1: </w:t>
      </w:r>
      <w:r w:rsidR="00ED60E5" w:rsidRPr="00ED60E5">
        <w:rPr>
          <w:rFonts w:ascii="Calibri" w:eastAsiaTheme="minorEastAsia" w:hAnsi="Calibri" w:cs="Arial"/>
          <w:b/>
          <w:i/>
          <w:u w:val="single"/>
          <w:lang w:val="en-US" w:eastAsia="zh-CN"/>
        </w:rPr>
        <w:t xml:space="preserve">The UE is configured to assume that an SS block and a corresponding </w:t>
      </w:r>
      <w:proofErr w:type="spellStart"/>
      <w:r w:rsidR="00ED60E5" w:rsidRPr="00ED60E5">
        <w:rPr>
          <w:rFonts w:ascii="Calibri" w:eastAsiaTheme="minorEastAsia" w:hAnsi="Calibri" w:cs="Arial"/>
          <w:b/>
          <w:i/>
          <w:u w:val="single"/>
          <w:lang w:val="en-US" w:eastAsia="zh-CN"/>
        </w:rPr>
        <w:t>QCL’ed</w:t>
      </w:r>
      <w:proofErr w:type="spellEnd"/>
      <w:r w:rsidR="00ED60E5">
        <w:rPr>
          <w:rFonts w:ascii="Calibri" w:eastAsiaTheme="minorEastAsia" w:hAnsi="Calibri" w:cs="Arial" w:hint="eastAsia"/>
          <w:b/>
          <w:i/>
          <w:u w:val="single"/>
          <w:lang w:val="en-US" w:eastAsia="zh-CN"/>
        </w:rPr>
        <w:t xml:space="preserve"> RSSI measurement resource</w:t>
      </w:r>
      <w:r w:rsidR="00ED60E5" w:rsidRPr="00ED60E5">
        <w:rPr>
          <w:rFonts w:ascii="Calibri" w:eastAsiaTheme="minorEastAsia" w:hAnsi="Calibri" w:cs="Arial"/>
          <w:b/>
          <w:i/>
          <w:u w:val="single"/>
          <w:lang w:val="en-US" w:eastAsia="zh-CN"/>
        </w:rPr>
        <w:t xml:space="preserve"> in spatial parameters</w:t>
      </w:r>
      <w:r w:rsidR="00ED60E5">
        <w:rPr>
          <w:rFonts w:ascii="Calibri" w:eastAsiaTheme="minorEastAsia" w:hAnsi="Calibri" w:cs="Arial" w:hint="eastAsia"/>
          <w:b/>
          <w:i/>
          <w:u w:val="single"/>
          <w:lang w:val="en-US" w:eastAsia="zh-CN"/>
        </w:rPr>
        <w:t xml:space="preserve"> for</w:t>
      </w:r>
      <w:r>
        <w:rPr>
          <w:rFonts w:ascii="Calibri" w:eastAsiaTheme="minorEastAsia" w:hAnsi="Calibri" w:cs="Arial" w:hint="eastAsia"/>
          <w:b/>
          <w:i/>
          <w:u w:val="single"/>
          <w:lang w:val="en-US" w:eastAsia="zh-CN"/>
        </w:rPr>
        <w:t xml:space="preserve"> SS/PBCH based RSRQ </w:t>
      </w:r>
      <w:r>
        <w:rPr>
          <w:rFonts w:ascii="Calibri" w:eastAsiaTheme="minorEastAsia" w:hAnsi="Calibri" w:cs="Arial"/>
          <w:b/>
          <w:i/>
          <w:u w:val="single"/>
          <w:lang w:val="en-US" w:eastAsia="zh-CN"/>
        </w:rPr>
        <w:t>definition</w:t>
      </w:r>
      <w:r w:rsidRPr="00351B81">
        <w:rPr>
          <w:rFonts w:ascii="Calibri" w:eastAsiaTheme="minorEastAsia" w:hAnsi="Calibri" w:cs="Arial"/>
          <w:b/>
          <w:i/>
          <w:u w:val="single"/>
          <w:lang w:val="en-US" w:eastAsia="zh-CN"/>
        </w:rPr>
        <w:t>.</w:t>
      </w:r>
    </w:p>
    <w:p w:rsidR="00ED60E5" w:rsidRPr="00351B81" w:rsidRDefault="00ED60E5" w:rsidP="00351B81">
      <w:pPr>
        <w:spacing w:afterLines="50" w:after="120" w:line="288" w:lineRule="auto"/>
        <w:jc w:val="both"/>
        <w:rPr>
          <w:rFonts w:ascii="Calibri" w:eastAsiaTheme="minorEastAsia" w:hAnsi="Calibri" w:cs="Arial"/>
          <w:b/>
          <w:i/>
          <w:u w:val="single"/>
          <w:lang w:val="en-US" w:eastAsia="zh-CN"/>
        </w:rPr>
      </w:pPr>
    </w:p>
    <w:p w:rsidR="00BD597B" w:rsidRPr="006511C3" w:rsidRDefault="00BD597B" w:rsidP="00BD597B">
      <w:pPr>
        <w:pStyle w:val="Heading4"/>
        <w:rPr>
          <w:rFonts w:eastAsiaTheme="minorEastAsia"/>
          <w:lang w:val="en-US" w:eastAsia="zh-CN"/>
        </w:rPr>
      </w:pPr>
      <w:r>
        <w:rPr>
          <w:rFonts w:eastAsiaTheme="minorEastAsia" w:hint="eastAsia"/>
          <w:lang w:val="en-US" w:eastAsia="zh-CN"/>
        </w:rPr>
        <w:t>2</w:t>
      </w:r>
      <w:r>
        <w:rPr>
          <w:rFonts w:hint="eastAsia"/>
          <w:lang w:val="en-US" w:eastAsia="zh-CN"/>
        </w:rPr>
        <w:t>.</w:t>
      </w:r>
      <w:r w:rsidR="00351B81">
        <w:rPr>
          <w:rFonts w:eastAsiaTheme="minorEastAsia" w:hint="eastAsia"/>
          <w:lang w:val="en-US" w:eastAsia="zh-CN"/>
        </w:rPr>
        <w:t>3</w:t>
      </w:r>
      <w:r w:rsidRPr="008B4C74">
        <w:rPr>
          <w:rFonts w:hint="eastAsia"/>
          <w:lang w:val="en-US" w:eastAsia="zh-CN"/>
        </w:rPr>
        <w:t xml:space="preserve"> </w:t>
      </w:r>
      <w:r w:rsidR="00943BE2">
        <w:rPr>
          <w:rFonts w:eastAsiaTheme="minorEastAsia" w:hint="eastAsia"/>
          <w:lang w:val="en-US" w:eastAsia="zh-CN"/>
        </w:rPr>
        <w:t xml:space="preserve">Options for </w:t>
      </w:r>
      <w:r w:rsidRPr="001B4E54">
        <w:rPr>
          <w:lang w:val="en-US" w:eastAsia="zh-CN"/>
        </w:rPr>
        <w:t>RSSI Measurement BW</w:t>
      </w:r>
      <w:r w:rsidR="006511C3">
        <w:rPr>
          <w:rFonts w:eastAsiaTheme="minorEastAsia" w:hint="eastAsia"/>
          <w:lang w:val="en-US" w:eastAsia="zh-CN"/>
        </w:rPr>
        <w:t xml:space="preserve"> in SS-RSRQ</w:t>
      </w:r>
    </w:p>
    <w:p w:rsidR="00BD597B" w:rsidRDefault="00BD597B" w:rsidP="00BD597B">
      <w:pPr>
        <w:spacing w:afterLines="50" w:after="120"/>
        <w:jc w:val="both"/>
        <w:rPr>
          <w:rFonts w:ascii="Calibri" w:eastAsia="宋体" w:hAnsi="Calibri" w:cs="Arial"/>
          <w:lang w:eastAsia="zh-CN"/>
        </w:rPr>
      </w:pPr>
      <w:r>
        <w:rPr>
          <w:rFonts w:ascii="Calibri" w:eastAsia="宋体" w:hAnsi="Calibri" w:cs="Arial" w:hint="eastAsia"/>
          <w:lang w:eastAsia="zh-CN"/>
        </w:rPr>
        <w:t xml:space="preserve">In LTE, E-UTRA RSSI is defined in the </w:t>
      </w:r>
      <w:r>
        <w:rPr>
          <w:rFonts w:ascii="Calibri" w:eastAsia="宋体" w:hAnsi="Calibri" w:cs="Arial"/>
          <w:lang w:eastAsia="zh-CN"/>
        </w:rPr>
        <w:t>“</w:t>
      </w:r>
      <w:r>
        <w:rPr>
          <w:rFonts w:ascii="Calibri" w:eastAsia="宋体" w:hAnsi="Calibri" w:cs="Arial" w:hint="eastAsia"/>
          <w:lang w:eastAsia="zh-CN"/>
        </w:rPr>
        <w:t>measurement bandwidth</w:t>
      </w:r>
      <w:r>
        <w:rPr>
          <w:rFonts w:ascii="Calibri" w:eastAsia="宋体" w:hAnsi="Calibri" w:cs="Arial"/>
          <w:lang w:eastAsia="zh-CN"/>
        </w:rPr>
        <w:t>”</w:t>
      </w:r>
      <w:r>
        <w:rPr>
          <w:rFonts w:ascii="Calibri" w:eastAsia="宋体" w:hAnsi="Calibri" w:cs="Arial" w:hint="eastAsia"/>
          <w:lang w:eastAsia="zh-CN"/>
        </w:rPr>
        <w:t xml:space="preserve">. With the support of </w:t>
      </w:r>
      <w:proofErr w:type="spellStart"/>
      <w:r w:rsidRPr="006601FD">
        <w:rPr>
          <w:rFonts w:ascii="Calibri" w:eastAsia="宋体" w:hAnsi="Calibri" w:cs="Arial"/>
          <w:i/>
          <w:lang w:eastAsia="zh-CN"/>
        </w:rPr>
        <w:t>rsrqMeasWideband</w:t>
      </w:r>
      <w:proofErr w:type="spellEnd"/>
      <w:r>
        <w:rPr>
          <w:rFonts w:ascii="Calibri" w:eastAsia="宋体" w:hAnsi="Calibri" w:cs="Arial" w:hint="eastAsia"/>
          <w:lang w:eastAsia="zh-CN"/>
        </w:rPr>
        <w:t xml:space="preserve"> in UE, </w:t>
      </w:r>
      <w:proofErr w:type="spellStart"/>
      <w:r>
        <w:rPr>
          <w:rFonts w:ascii="Calibri" w:eastAsia="宋体" w:hAnsi="Calibri" w:cs="Arial" w:hint="eastAsia"/>
          <w:lang w:eastAsia="zh-CN"/>
        </w:rPr>
        <w:t>i.e</w:t>
      </w:r>
      <w:proofErr w:type="spellEnd"/>
      <w:r>
        <w:rPr>
          <w:rFonts w:ascii="Calibri" w:eastAsia="宋体" w:hAnsi="Calibri" w:cs="Arial" w:hint="eastAsia"/>
          <w:lang w:eastAsia="zh-CN"/>
        </w:rPr>
        <w:t xml:space="preserve">, UE can perform RSRQ measurement with wider bandwidth, the measurement bandwidth can be configured by RRC </w:t>
      </w:r>
      <w:r>
        <w:rPr>
          <w:rFonts w:ascii="Calibri" w:eastAsia="宋体" w:hAnsi="Calibri" w:cs="Arial"/>
          <w:lang w:eastAsia="zh-CN"/>
        </w:rPr>
        <w:t>signalling</w:t>
      </w:r>
      <w:r>
        <w:rPr>
          <w:rFonts w:ascii="Calibri" w:eastAsia="宋体" w:hAnsi="Calibri" w:cs="Arial" w:hint="eastAsia"/>
          <w:lang w:eastAsia="zh-CN"/>
        </w:rPr>
        <w:t xml:space="preserve"> in the field of </w:t>
      </w:r>
      <w:proofErr w:type="spellStart"/>
      <w:r w:rsidRPr="00CF424E">
        <w:rPr>
          <w:rFonts w:ascii="Calibri" w:eastAsia="宋体" w:hAnsi="Calibri" w:cs="Arial"/>
          <w:i/>
          <w:lang w:eastAsia="zh-CN"/>
        </w:rPr>
        <w:t>allowedMeasBandwidth</w:t>
      </w:r>
      <w:proofErr w:type="spellEnd"/>
      <w:r w:rsidRPr="00CF424E">
        <w:rPr>
          <w:rFonts w:ascii="Calibri" w:eastAsia="宋体" w:hAnsi="Calibri" w:cs="Arial"/>
          <w:lang w:eastAsia="zh-CN"/>
        </w:rPr>
        <w:t xml:space="preserve"> </w:t>
      </w:r>
      <w:r>
        <w:rPr>
          <w:rFonts w:ascii="Calibri" w:eastAsia="宋体" w:hAnsi="Calibri" w:cs="Arial" w:hint="eastAsia"/>
          <w:lang w:eastAsia="zh-CN"/>
        </w:rPr>
        <w:t xml:space="preserve">when configuring </w:t>
      </w:r>
      <w:proofErr w:type="spellStart"/>
      <w:r w:rsidRPr="006601FD">
        <w:rPr>
          <w:rFonts w:ascii="Calibri" w:eastAsia="宋体" w:hAnsi="Calibri" w:cs="Arial" w:hint="eastAsia"/>
          <w:i/>
          <w:lang w:eastAsia="zh-CN"/>
        </w:rPr>
        <w:t>MeasObjectEUTRA</w:t>
      </w:r>
      <w:proofErr w:type="spellEnd"/>
      <w:r>
        <w:rPr>
          <w:rFonts w:ascii="Calibri" w:eastAsia="宋体" w:hAnsi="Calibri" w:cs="Arial" w:hint="eastAsia"/>
          <w:lang w:eastAsia="zh-CN"/>
        </w:rPr>
        <w:t xml:space="preserve">. </w:t>
      </w:r>
      <w:r w:rsidRPr="005B5983">
        <w:rPr>
          <w:rFonts w:ascii="Calibri" w:eastAsia="宋体" w:hAnsi="Calibri" w:cs="Arial" w:hint="eastAsia"/>
          <w:lang w:eastAsia="zh-CN"/>
        </w:rPr>
        <w:t xml:space="preserve">Specifically, </w:t>
      </w:r>
      <w:r>
        <w:rPr>
          <w:rFonts w:ascii="Calibri" w:eastAsia="宋体" w:hAnsi="Calibri" w:cs="Arial" w:hint="eastAsia"/>
          <w:lang w:eastAsia="zh-CN"/>
        </w:rPr>
        <w:t xml:space="preserve">the maximum allowed </w:t>
      </w:r>
      <w:r w:rsidRPr="005B5983">
        <w:rPr>
          <w:rFonts w:ascii="Calibri" w:eastAsia="宋体" w:hAnsi="Calibri" w:cs="Arial" w:hint="eastAsia"/>
          <w:lang w:eastAsia="zh-CN"/>
        </w:rPr>
        <w:t>measurement BW in LTE</w:t>
      </w:r>
      <w:r>
        <w:rPr>
          <w:rFonts w:ascii="Calibri" w:eastAsia="宋体" w:hAnsi="Calibri" w:cs="Arial" w:hint="eastAsia"/>
          <w:lang w:eastAsia="zh-CN"/>
        </w:rPr>
        <w:t xml:space="preserve"> can be </w:t>
      </w:r>
      <w:r>
        <w:rPr>
          <w:rFonts w:ascii="Calibri" w:eastAsia="宋体" w:hAnsi="Calibri" w:cs="Arial"/>
          <w:lang w:eastAsia="zh-CN"/>
        </w:rPr>
        <w:t>configured</w:t>
      </w:r>
      <w:r>
        <w:rPr>
          <w:rFonts w:ascii="Calibri" w:eastAsia="宋体" w:hAnsi="Calibri" w:cs="Arial" w:hint="eastAsia"/>
          <w:lang w:eastAsia="zh-CN"/>
        </w:rPr>
        <w:t xml:space="preserve"> from 6PRBs to 100PRBs, if </w:t>
      </w:r>
      <w:proofErr w:type="spellStart"/>
      <w:r w:rsidRPr="00FD0CC4">
        <w:rPr>
          <w:rFonts w:ascii="Calibri" w:eastAsia="宋体" w:hAnsi="Calibri" w:cs="Arial"/>
          <w:i/>
          <w:lang w:eastAsia="zh-CN"/>
        </w:rPr>
        <w:t>rsrqMeasWideband</w:t>
      </w:r>
      <w:proofErr w:type="spellEnd"/>
      <w:r>
        <w:rPr>
          <w:rFonts w:ascii="Calibri" w:eastAsia="宋体" w:hAnsi="Calibri" w:cs="Arial" w:hint="eastAsia"/>
          <w:lang w:eastAsia="zh-CN"/>
        </w:rPr>
        <w:t xml:space="preserve"> is supported. </w:t>
      </w:r>
    </w:p>
    <w:p w:rsidR="00BD597B" w:rsidRPr="00BD597B" w:rsidRDefault="00BD597B" w:rsidP="000B4523">
      <w:pPr>
        <w:spacing w:afterLines="50" w:after="120"/>
        <w:jc w:val="both"/>
        <w:rPr>
          <w:rFonts w:ascii="Calibri" w:eastAsia="宋体" w:hAnsi="Calibri" w:cs="Arial"/>
          <w:lang w:eastAsia="zh-CN"/>
        </w:rPr>
      </w:pPr>
    </w:p>
    <w:p w:rsidR="00303478" w:rsidRDefault="006601FD" w:rsidP="000B4523">
      <w:pPr>
        <w:spacing w:afterLines="50" w:after="120"/>
        <w:jc w:val="both"/>
        <w:rPr>
          <w:rFonts w:ascii="Calibri" w:eastAsia="宋体" w:hAnsi="Calibri" w:cs="Arial"/>
          <w:lang w:eastAsia="zh-CN"/>
        </w:rPr>
      </w:pPr>
      <w:r>
        <w:rPr>
          <w:rFonts w:ascii="Calibri" w:eastAsia="宋体" w:hAnsi="Calibri" w:cs="Arial" w:hint="eastAsia"/>
          <w:lang w:eastAsia="zh-CN"/>
        </w:rPr>
        <w:t>For NR</w:t>
      </w:r>
      <w:r w:rsidR="006519E1">
        <w:rPr>
          <w:rFonts w:ascii="Calibri" w:eastAsia="宋体" w:hAnsi="Calibri" w:cs="Arial" w:hint="eastAsia"/>
          <w:lang w:eastAsia="zh-CN"/>
        </w:rPr>
        <w:t xml:space="preserve"> with the introduced wideband operation, the actual operation BW </w:t>
      </w:r>
      <w:r>
        <w:rPr>
          <w:rFonts w:ascii="Calibri" w:eastAsia="宋体" w:hAnsi="Calibri" w:cs="Arial" w:hint="eastAsia"/>
          <w:lang w:eastAsia="zh-CN"/>
        </w:rPr>
        <w:t>can be</w:t>
      </w:r>
      <w:r w:rsidR="006519E1">
        <w:rPr>
          <w:rFonts w:ascii="Calibri" w:eastAsia="宋体" w:hAnsi="Calibri" w:cs="Arial" w:hint="eastAsia"/>
          <w:lang w:eastAsia="zh-CN"/>
        </w:rPr>
        <w:t xml:space="preserve"> UE-specific configured, </w:t>
      </w:r>
      <w:r w:rsidR="004E036E">
        <w:rPr>
          <w:rFonts w:ascii="Calibri" w:eastAsia="宋体" w:hAnsi="Calibri" w:cs="Arial" w:hint="eastAsia"/>
          <w:lang w:eastAsia="zh-CN"/>
        </w:rPr>
        <w:t xml:space="preserve">for which at least Wideband UE, Smaller BW Capability UE and CA-based UE should be considered. </w:t>
      </w:r>
      <w:r w:rsidR="00303478">
        <w:rPr>
          <w:rFonts w:ascii="Calibri" w:eastAsia="宋体" w:hAnsi="Calibri" w:cs="Arial" w:hint="eastAsia"/>
          <w:lang w:eastAsia="zh-CN"/>
        </w:rPr>
        <w:t xml:space="preserve">Particularly, the concept of </w:t>
      </w:r>
      <w:r w:rsidR="00303478">
        <w:rPr>
          <w:rFonts w:ascii="Calibri" w:eastAsia="宋体" w:hAnsi="Calibri" w:cs="Arial"/>
          <w:lang w:eastAsia="zh-CN"/>
        </w:rPr>
        <w:t>“</w:t>
      </w:r>
      <w:r w:rsidR="00303478">
        <w:rPr>
          <w:rFonts w:ascii="Calibri" w:eastAsia="宋体" w:hAnsi="Calibri" w:cs="Arial" w:hint="eastAsia"/>
          <w:lang w:eastAsia="zh-CN"/>
        </w:rPr>
        <w:t>Bandwidth Part</w:t>
      </w:r>
      <w:r w:rsidR="00303478">
        <w:rPr>
          <w:rFonts w:ascii="Calibri" w:eastAsia="宋体" w:hAnsi="Calibri" w:cs="Arial"/>
          <w:lang w:eastAsia="zh-CN"/>
        </w:rPr>
        <w:t>”</w:t>
      </w:r>
      <w:r w:rsidR="00303478">
        <w:rPr>
          <w:rFonts w:ascii="Calibri" w:eastAsia="宋体" w:hAnsi="Calibri" w:cs="Arial" w:hint="eastAsia"/>
          <w:lang w:eastAsia="zh-CN"/>
        </w:rPr>
        <w:t xml:space="preserve"> is introduced to enable all these cases, as the below RAN1 agreement highlighted: </w:t>
      </w:r>
    </w:p>
    <w:tbl>
      <w:tblPr>
        <w:tblStyle w:val="TableGrid"/>
        <w:tblW w:w="0" w:type="auto"/>
        <w:tblInd w:w="534" w:type="dxa"/>
        <w:tblLook w:val="04A0" w:firstRow="1" w:lastRow="0" w:firstColumn="1" w:lastColumn="0" w:noHBand="0" w:noVBand="1"/>
      </w:tblPr>
      <w:tblGrid>
        <w:gridCol w:w="8788"/>
      </w:tblGrid>
      <w:tr w:rsidR="00303478" w:rsidRPr="00547BD0" w:rsidTr="00252A0C">
        <w:tc>
          <w:tcPr>
            <w:tcW w:w="8788" w:type="dxa"/>
          </w:tcPr>
          <w:p w:rsidR="00303478" w:rsidRPr="00303478" w:rsidRDefault="00303478" w:rsidP="00303478">
            <w:pPr>
              <w:spacing w:before="60" w:after="0"/>
              <w:rPr>
                <w:rFonts w:asciiTheme="minorHAnsi" w:hAnsiTheme="minorHAnsi" w:cs="Arial"/>
                <w:i/>
                <w:sz w:val="18"/>
                <w:szCs w:val="18"/>
              </w:rPr>
            </w:pPr>
            <w:r w:rsidRPr="00303478">
              <w:rPr>
                <w:rFonts w:asciiTheme="minorHAnsi" w:hAnsiTheme="minorHAnsi" w:cs="Arial"/>
                <w:i/>
                <w:sz w:val="18"/>
                <w:szCs w:val="18"/>
              </w:rPr>
              <w:t>Working assumption</w:t>
            </w:r>
            <w:r>
              <w:rPr>
                <w:rFonts w:asciiTheme="minorHAnsi" w:eastAsiaTheme="minorEastAsia" w:hAnsiTheme="minorHAnsi" w:cs="Arial" w:hint="eastAsia"/>
                <w:i/>
                <w:sz w:val="18"/>
                <w:szCs w:val="18"/>
                <w:lang w:eastAsia="zh-CN"/>
              </w:rPr>
              <w:t xml:space="preserve"> in RAN1#88Bis</w:t>
            </w:r>
            <w:r w:rsidRPr="00303478">
              <w:rPr>
                <w:rFonts w:asciiTheme="minorHAnsi" w:hAnsiTheme="minorHAnsi" w:cs="Arial"/>
                <w:i/>
                <w:sz w:val="18"/>
                <w:szCs w:val="18"/>
              </w:rPr>
              <w:t xml:space="preserve">: (Further confirmed in </w:t>
            </w:r>
            <w:r>
              <w:rPr>
                <w:rFonts w:asciiTheme="minorHAnsi" w:eastAsiaTheme="minorEastAsia" w:hAnsiTheme="minorHAnsi" w:cs="Arial" w:hint="eastAsia"/>
                <w:i/>
                <w:sz w:val="18"/>
                <w:szCs w:val="18"/>
                <w:lang w:eastAsia="zh-CN"/>
              </w:rPr>
              <w:t>RAN1#89</w:t>
            </w:r>
            <w:r w:rsidRPr="00303478">
              <w:rPr>
                <w:rFonts w:asciiTheme="minorHAnsi" w:hAnsiTheme="minorHAnsi" w:cs="Arial"/>
                <w:i/>
                <w:sz w:val="18"/>
                <w:szCs w:val="18"/>
              </w:rPr>
              <w:t>)</w:t>
            </w:r>
          </w:p>
          <w:p w:rsidR="00303478" w:rsidRPr="00303478" w:rsidRDefault="00303478" w:rsidP="00303478">
            <w:pPr>
              <w:spacing w:before="60" w:after="0"/>
              <w:rPr>
                <w:rFonts w:asciiTheme="minorHAnsi" w:hAnsiTheme="minorHAnsi" w:cs="Arial"/>
                <w:i/>
                <w:sz w:val="18"/>
                <w:szCs w:val="18"/>
              </w:rPr>
            </w:pPr>
            <w:r w:rsidRPr="00303478">
              <w:rPr>
                <w:rFonts w:asciiTheme="minorHAnsi" w:hAnsiTheme="minorHAnsi" w:cs="Arial"/>
                <w:i/>
                <w:sz w:val="18"/>
                <w:szCs w:val="18"/>
              </w:rPr>
              <w:t>• One or multiple bandwidth part configurations for each component carrier can be semi-statically signalled to a UE</w:t>
            </w:r>
          </w:p>
          <w:p w:rsidR="00303478" w:rsidRPr="00303478" w:rsidRDefault="00303478" w:rsidP="00252A0C">
            <w:pPr>
              <w:spacing w:before="60" w:after="0"/>
              <w:ind w:leftChars="200" w:left="400"/>
              <w:rPr>
                <w:rFonts w:asciiTheme="minorHAnsi" w:hAnsiTheme="minorHAnsi" w:cs="Arial"/>
                <w:i/>
                <w:sz w:val="18"/>
                <w:szCs w:val="18"/>
              </w:rPr>
            </w:pPr>
            <w:r w:rsidRPr="00303478">
              <w:rPr>
                <w:rFonts w:asciiTheme="minorHAnsi" w:hAnsiTheme="minorHAnsi" w:cs="Arial"/>
                <w:i/>
                <w:sz w:val="18"/>
                <w:szCs w:val="18"/>
              </w:rPr>
              <w:t>• A bandwidth part consists of a group of contiguous PRBs</w:t>
            </w:r>
          </w:p>
          <w:p w:rsidR="00303478" w:rsidRPr="00303478" w:rsidRDefault="00303478" w:rsidP="00252A0C">
            <w:pPr>
              <w:spacing w:before="60" w:after="0"/>
              <w:ind w:leftChars="400" w:left="800"/>
              <w:rPr>
                <w:rFonts w:asciiTheme="minorHAnsi" w:hAnsiTheme="minorHAnsi" w:cs="Arial"/>
                <w:i/>
                <w:sz w:val="18"/>
                <w:szCs w:val="18"/>
              </w:rPr>
            </w:pPr>
            <w:r w:rsidRPr="00303478">
              <w:rPr>
                <w:rFonts w:asciiTheme="minorHAnsi" w:hAnsiTheme="minorHAnsi" w:cs="Arial"/>
                <w:i/>
                <w:sz w:val="18"/>
                <w:szCs w:val="18"/>
              </w:rPr>
              <w:t>• Reserved resources can be configured within the bandwidth part</w:t>
            </w:r>
          </w:p>
          <w:p w:rsidR="00303478" w:rsidRPr="00303478" w:rsidRDefault="00303478" w:rsidP="00252A0C">
            <w:pPr>
              <w:spacing w:before="60" w:after="0"/>
              <w:ind w:leftChars="200" w:left="400"/>
              <w:rPr>
                <w:rFonts w:asciiTheme="minorHAnsi" w:hAnsiTheme="minorHAnsi" w:cs="Arial"/>
                <w:i/>
                <w:sz w:val="18"/>
                <w:szCs w:val="18"/>
              </w:rPr>
            </w:pPr>
            <w:r w:rsidRPr="00303478">
              <w:rPr>
                <w:rFonts w:asciiTheme="minorHAnsi" w:hAnsiTheme="minorHAnsi" w:cs="Arial"/>
                <w:i/>
                <w:sz w:val="18"/>
                <w:szCs w:val="18"/>
              </w:rPr>
              <w:t>• The bandwidth of a bandwidth part equals to or is smaller than the maximal bandwidth capability supported by a UE</w:t>
            </w:r>
          </w:p>
          <w:p w:rsidR="00303478" w:rsidRPr="00303478" w:rsidRDefault="00303478" w:rsidP="00252A0C">
            <w:pPr>
              <w:spacing w:before="60" w:after="0"/>
              <w:ind w:leftChars="200" w:left="400"/>
              <w:rPr>
                <w:rFonts w:asciiTheme="minorHAnsi" w:hAnsiTheme="minorHAnsi" w:cs="Arial"/>
                <w:i/>
                <w:sz w:val="18"/>
                <w:szCs w:val="18"/>
              </w:rPr>
            </w:pPr>
            <w:r w:rsidRPr="00303478">
              <w:rPr>
                <w:rFonts w:asciiTheme="minorHAnsi" w:hAnsiTheme="minorHAnsi" w:cs="Arial"/>
                <w:i/>
                <w:sz w:val="18"/>
                <w:szCs w:val="18"/>
              </w:rPr>
              <w:t>• The bandwidth of a bandwidth part is at least as large as the SS block bandwidth</w:t>
            </w:r>
          </w:p>
          <w:p w:rsidR="00303478" w:rsidRPr="00303478" w:rsidRDefault="00303478" w:rsidP="00252A0C">
            <w:pPr>
              <w:spacing w:before="60" w:after="0"/>
              <w:ind w:leftChars="400" w:left="800"/>
              <w:rPr>
                <w:rFonts w:asciiTheme="minorHAnsi" w:hAnsiTheme="minorHAnsi" w:cs="Arial"/>
                <w:i/>
                <w:sz w:val="18"/>
                <w:szCs w:val="18"/>
              </w:rPr>
            </w:pPr>
            <w:r w:rsidRPr="00303478">
              <w:rPr>
                <w:rFonts w:asciiTheme="minorHAnsi" w:hAnsiTheme="minorHAnsi" w:cs="Arial"/>
                <w:i/>
                <w:sz w:val="18"/>
                <w:szCs w:val="18"/>
              </w:rPr>
              <w:t>• The bandwidth part may or may not contain the SS block</w:t>
            </w:r>
          </w:p>
          <w:p w:rsidR="00303478" w:rsidRPr="00303478" w:rsidRDefault="00303478" w:rsidP="00252A0C">
            <w:pPr>
              <w:spacing w:before="60" w:after="0"/>
              <w:ind w:leftChars="200" w:left="400"/>
              <w:rPr>
                <w:rFonts w:asciiTheme="minorHAnsi" w:hAnsiTheme="minorHAnsi" w:cs="Arial"/>
                <w:i/>
                <w:sz w:val="18"/>
                <w:szCs w:val="18"/>
              </w:rPr>
            </w:pPr>
            <w:r w:rsidRPr="00303478">
              <w:rPr>
                <w:rFonts w:asciiTheme="minorHAnsi" w:hAnsiTheme="minorHAnsi" w:cs="Arial"/>
                <w:i/>
                <w:sz w:val="18"/>
                <w:szCs w:val="18"/>
              </w:rPr>
              <w:t>• Configuration of a bandwidth part may include the following properties</w:t>
            </w:r>
          </w:p>
          <w:p w:rsidR="00303478" w:rsidRPr="00303478" w:rsidRDefault="00303478" w:rsidP="00252A0C">
            <w:pPr>
              <w:spacing w:before="60" w:after="0"/>
              <w:ind w:leftChars="400" w:left="800"/>
              <w:rPr>
                <w:rFonts w:asciiTheme="minorHAnsi" w:hAnsiTheme="minorHAnsi" w:cs="Arial"/>
                <w:i/>
                <w:sz w:val="18"/>
                <w:szCs w:val="18"/>
              </w:rPr>
            </w:pPr>
            <w:r w:rsidRPr="00303478">
              <w:rPr>
                <w:rFonts w:asciiTheme="minorHAnsi" w:hAnsiTheme="minorHAnsi" w:cs="Arial"/>
                <w:i/>
                <w:sz w:val="18"/>
                <w:szCs w:val="18"/>
              </w:rPr>
              <w:t>• Numerology</w:t>
            </w:r>
          </w:p>
          <w:p w:rsidR="00303478" w:rsidRPr="00303478" w:rsidRDefault="00303478" w:rsidP="00252A0C">
            <w:pPr>
              <w:spacing w:before="60" w:after="0"/>
              <w:ind w:leftChars="400" w:left="800"/>
              <w:rPr>
                <w:rFonts w:asciiTheme="minorHAnsi" w:hAnsiTheme="minorHAnsi" w:cs="Arial"/>
                <w:i/>
                <w:sz w:val="18"/>
                <w:szCs w:val="18"/>
              </w:rPr>
            </w:pPr>
            <w:r w:rsidRPr="00303478">
              <w:rPr>
                <w:rFonts w:asciiTheme="minorHAnsi" w:hAnsiTheme="minorHAnsi" w:cs="Arial"/>
                <w:i/>
                <w:sz w:val="18"/>
                <w:szCs w:val="18"/>
              </w:rPr>
              <w:t xml:space="preserve">• Frequency location (e.g. </w:t>
            </w:r>
            <w:proofErr w:type="spellStart"/>
            <w:r w:rsidRPr="00303478">
              <w:rPr>
                <w:rFonts w:asciiTheme="minorHAnsi" w:hAnsiTheme="minorHAnsi" w:cs="Arial"/>
                <w:i/>
                <w:sz w:val="18"/>
                <w:szCs w:val="18"/>
              </w:rPr>
              <w:t>center</w:t>
            </w:r>
            <w:proofErr w:type="spellEnd"/>
            <w:r w:rsidRPr="00303478">
              <w:rPr>
                <w:rFonts w:asciiTheme="minorHAnsi" w:hAnsiTheme="minorHAnsi" w:cs="Arial"/>
                <w:i/>
                <w:sz w:val="18"/>
                <w:szCs w:val="18"/>
              </w:rPr>
              <w:t xml:space="preserve"> frequency)</w:t>
            </w:r>
          </w:p>
          <w:p w:rsidR="00303478" w:rsidRPr="00303478" w:rsidRDefault="00303478" w:rsidP="00252A0C">
            <w:pPr>
              <w:spacing w:before="60" w:after="0"/>
              <w:ind w:leftChars="400" w:left="800"/>
              <w:rPr>
                <w:rFonts w:asciiTheme="minorHAnsi" w:hAnsiTheme="minorHAnsi" w:cs="Arial"/>
                <w:i/>
                <w:sz w:val="18"/>
                <w:szCs w:val="18"/>
              </w:rPr>
            </w:pPr>
            <w:r w:rsidRPr="00303478">
              <w:rPr>
                <w:rFonts w:asciiTheme="minorHAnsi" w:hAnsiTheme="minorHAnsi" w:cs="Arial"/>
                <w:i/>
                <w:sz w:val="18"/>
                <w:szCs w:val="18"/>
              </w:rPr>
              <w:t>• Bandwidth (e.g. number of PRBs)</w:t>
            </w:r>
          </w:p>
          <w:p w:rsidR="00303478" w:rsidRPr="00303478" w:rsidRDefault="00303478" w:rsidP="00252A0C">
            <w:pPr>
              <w:spacing w:before="60" w:after="0"/>
              <w:ind w:leftChars="200" w:left="400"/>
              <w:rPr>
                <w:rFonts w:asciiTheme="minorHAnsi" w:hAnsiTheme="minorHAnsi" w:cs="Arial"/>
                <w:i/>
                <w:sz w:val="18"/>
                <w:szCs w:val="18"/>
              </w:rPr>
            </w:pPr>
            <w:r w:rsidRPr="00303478">
              <w:rPr>
                <w:rFonts w:asciiTheme="minorHAnsi" w:hAnsiTheme="minorHAnsi" w:cs="Arial"/>
                <w:i/>
                <w:sz w:val="18"/>
                <w:szCs w:val="18"/>
              </w:rPr>
              <w:t>• Note that it is for RRC connected mode UE</w:t>
            </w:r>
          </w:p>
          <w:p w:rsidR="00303478" w:rsidRPr="00303478" w:rsidRDefault="00303478" w:rsidP="00252A0C">
            <w:pPr>
              <w:spacing w:before="60" w:after="0"/>
              <w:ind w:leftChars="200" w:left="400"/>
              <w:rPr>
                <w:rFonts w:asciiTheme="minorHAnsi" w:hAnsiTheme="minorHAnsi" w:cs="Arial"/>
                <w:i/>
                <w:sz w:val="18"/>
                <w:szCs w:val="18"/>
              </w:rPr>
            </w:pPr>
            <w:r w:rsidRPr="00303478">
              <w:rPr>
                <w:rFonts w:asciiTheme="minorHAnsi" w:hAnsiTheme="minorHAnsi" w:cs="Arial"/>
                <w:i/>
                <w:sz w:val="18"/>
                <w:szCs w:val="18"/>
              </w:rPr>
              <w:t>• FFS how to indicate to the UE which bandwidth part configuration (if multiple) should be assumed for resource allocation at a given time</w:t>
            </w:r>
          </w:p>
          <w:p w:rsidR="00541EB9" w:rsidRPr="00252A0C" w:rsidRDefault="00303478" w:rsidP="00252A0C">
            <w:pPr>
              <w:spacing w:before="60"/>
              <w:ind w:leftChars="200" w:left="400"/>
              <w:rPr>
                <w:rFonts w:asciiTheme="minorHAnsi" w:eastAsiaTheme="minorEastAsia" w:hAnsiTheme="minorHAnsi" w:cs="Arial"/>
                <w:i/>
                <w:sz w:val="18"/>
                <w:szCs w:val="18"/>
                <w:lang w:eastAsia="zh-CN"/>
              </w:rPr>
            </w:pPr>
            <w:r w:rsidRPr="00303478">
              <w:rPr>
                <w:rFonts w:asciiTheme="minorHAnsi" w:hAnsiTheme="minorHAnsi" w:cs="Arial"/>
                <w:i/>
                <w:sz w:val="18"/>
                <w:szCs w:val="18"/>
              </w:rPr>
              <w:t>• FFS neighbour cell RRM</w:t>
            </w:r>
          </w:p>
        </w:tc>
      </w:tr>
    </w:tbl>
    <w:p w:rsidR="00303478" w:rsidRDefault="00303478" w:rsidP="00303478">
      <w:pPr>
        <w:spacing w:afterLines="50" w:after="120"/>
        <w:jc w:val="both"/>
        <w:rPr>
          <w:rFonts w:ascii="Calibri" w:eastAsia="宋体" w:hAnsi="Calibri" w:cs="Arial"/>
          <w:lang w:val="en-US" w:eastAsia="zh-CN"/>
        </w:rPr>
      </w:pPr>
    </w:p>
    <w:p w:rsidR="00A86128" w:rsidRDefault="00252A0C" w:rsidP="000B4523">
      <w:pPr>
        <w:spacing w:afterLines="50" w:after="120"/>
        <w:jc w:val="both"/>
        <w:rPr>
          <w:rFonts w:ascii="Calibri" w:eastAsia="宋体" w:hAnsi="Calibri" w:cs="Arial"/>
          <w:lang w:eastAsia="zh-CN"/>
        </w:rPr>
      </w:pPr>
      <w:r>
        <w:rPr>
          <w:rFonts w:ascii="Calibri" w:eastAsia="宋体" w:hAnsi="Calibri" w:cs="Arial" w:hint="eastAsia"/>
          <w:lang w:val="en-US" w:eastAsia="zh-CN"/>
        </w:rPr>
        <w:t xml:space="preserve">Based on this, we should rethink about the concept of measurement bandwidth in NR. </w:t>
      </w:r>
      <w:r w:rsidR="00CF424E">
        <w:rPr>
          <w:rFonts w:ascii="Calibri" w:eastAsia="宋体" w:hAnsi="Calibri" w:cs="Arial" w:hint="eastAsia"/>
          <w:lang w:eastAsia="zh-CN"/>
        </w:rPr>
        <w:t xml:space="preserve">For all these cases, </w:t>
      </w:r>
      <w:r>
        <w:rPr>
          <w:rFonts w:ascii="Calibri" w:eastAsia="宋体" w:hAnsi="Calibri" w:cs="Arial" w:hint="eastAsia"/>
          <w:lang w:eastAsia="zh-CN"/>
        </w:rPr>
        <w:t xml:space="preserve">at least </w:t>
      </w:r>
      <w:r w:rsidR="00CF424E">
        <w:rPr>
          <w:rFonts w:ascii="Calibri" w:eastAsia="宋体" w:hAnsi="Calibri" w:cs="Arial" w:hint="eastAsia"/>
          <w:lang w:eastAsia="zh-CN"/>
        </w:rPr>
        <w:t xml:space="preserve">the </w:t>
      </w:r>
      <w:r w:rsidR="00CF424E">
        <w:rPr>
          <w:rFonts w:ascii="Calibri" w:eastAsia="宋体" w:hAnsi="Calibri" w:cs="Arial"/>
          <w:lang w:eastAsia="zh-CN"/>
        </w:rPr>
        <w:t>following</w:t>
      </w:r>
      <w:r w:rsidR="00CF424E">
        <w:rPr>
          <w:rFonts w:ascii="Calibri" w:eastAsia="宋体" w:hAnsi="Calibri" w:cs="Arial" w:hint="eastAsia"/>
          <w:lang w:eastAsia="zh-CN"/>
        </w:rPr>
        <w:t xml:space="preserve"> measurement could be</w:t>
      </w:r>
      <w:r w:rsidR="006C04B5">
        <w:rPr>
          <w:rFonts w:ascii="Calibri" w:eastAsia="宋体" w:hAnsi="Calibri" w:cs="Arial" w:hint="eastAsia"/>
          <w:lang w:eastAsia="zh-CN"/>
        </w:rPr>
        <w:t xml:space="preserve"> the options to be</w:t>
      </w:r>
      <w:r w:rsidR="00CF424E">
        <w:rPr>
          <w:rFonts w:ascii="Calibri" w:eastAsia="宋体" w:hAnsi="Calibri" w:cs="Arial" w:hint="eastAsia"/>
          <w:lang w:eastAsia="zh-CN"/>
        </w:rPr>
        <w:t xml:space="preserve"> configured: </w:t>
      </w:r>
    </w:p>
    <w:p w:rsidR="001B0BA4" w:rsidRDefault="00EB2180" w:rsidP="00EB2180">
      <w:pPr>
        <w:spacing w:afterLines="50" w:after="120"/>
        <w:ind w:firstLineChars="200" w:firstLine="402"/>
        <w:jc w:val="both"/>
        <w:rPr>
          <w:rFonts w:ascii="Calibri" w:eastAsia="宋体" w:hAnsi="Calibri" w:cs="Arial"/>
          <w:lang w:val="en-US" w:eastAsia="zh-CN"/>
        </w:rPr>
      </w:pPr>
      <w:r w:rsidRPr="00EB2180">
        <w:rPr>
          <w:rFonts w:ascii="Calibri" w:eastAsia="宋体" w:hAnsi="Calibri" w:cs="Arial" w:hint="eastAsia"/>
          <w:b/>
          <w:i/>
          <w:u w:val="single"/>
          <w:lang w:val="en-US" w:eastAsia="zh-CN"/>
        </w:rPr>
        <w:t>Case-0 (Basic):</w:t>
      </w:r>
      <w:r w:rsidR="001B0BA4" w:rsidRPr="0069335D">
        <w:rPr>
          <w:rFonts w:ascii="Calibri" w:eastAsia="宋体" w:hAnsi="Calibri" w:cs="Arial" w:hint="eastAsia"/>
          <w:lang w:val="en-US" w:eastAsia="zh-CN"/>
        </w:rPr>
        <w:t xml:space="preserve"> </w:t>
      </w:r>
      <w:r w:rsidR="001B0BA4">
        <w:rPr>
          <w:rFonts w:ascii="Calibri" w:eastAsia="宋体" w:hAnsi="Calibri" w:cs="Arial" w:hint="eastAsia"/>
          <w:lang w:val="en-US" w:eastAsia="zh-CN"/>
        </w:rPr>
        <w:t>Measurement BW aligned with SS</w:t>
      </w:r>
      <w:r w:rsidR="00B95A60">
        <w:rPr>
          <w:rFonts w:ascii="Calibri" w:eastAsia="宋体" w:hAnsi="Calibri" w:cs="Arial" w:hint="eastAsia"/>
          <w:lang w:val="en-US" w:eastAsia="zh-CN"/>
        </w:rPr>
        <w:t xml:space="preserve">/PBCH </w:t>
      </w:r>
      <w:r w:rsidR="001B0BA4">
        <w:rPr>
          <w:rFonts w:ascii="Calibri" w:eastAsia="宋体" w:hAnsi="Calibri" w:cs="Arial" w:hint="eastAsia"/>
          <w:lang w:val="en-US" w:eastAsia="zh-CN"/>
        </w:rPr>
        <w:t>Block BW (similar to LTE narrow</w:t>
      </w:r>
      <w:r w:rsidR="003C70A2">
        <w:rPr>
          <w:rFonts w:ascii="Calibri" w:eastAsia="宋体" w:hAnsi="Calibri" w:cs="Arial" w:hint="eastAsia"/>
          <w:lang w:val="en-US" w:eastAsia="zh-CN"/>
        </w:rPr>
        <w:t>band</w:t>
      </w:r>
      <w:r w:rsidR="001B0BA4">
        <w:rPr>
          <w:rFonts w:ascii="Calibri" w:eastAsia="宋体" w:hAnsi="Calibri" w:cs="Arial" w:hint="eastAsia"/>
          <w:lang w:val="en-US" w:eastAsia="zh-CN"/>
        </w:rPr>
        <w:t xml:space="preserve"> RSRQ);</w:t>
      </w:r>
    </w:p>
    <w:p w:rsidR="004E036E" w:rsidRDefault="001B0BA4" w:rsidP="00EB2180">
      <w:pPr>
        <w:spacing w:afterLines="50" w:after="120"/>
        <w:ind w:firstLineChars="200" w:firstLine="402"/>
        <w:jc w:val="both"/>
        <w:rPr>
          <w:rFonts w:ascii="Calibri" w:eastAsia="宋体" w:hAnsi="Calibri" w:cs="Arial"/>
          <w:lang w:val="en-US" w:eastAsia="zh-CN"/>
        </w:rPr>
      </w:pPr>
      <w:proofErr w:type="gramStart"/>
      <w:r w:rsidRPr="00EB2180">
        <w:rPr>
          <w:rFonts w:ascii="Calibri" w:eastAsia="宋体" w:hAnsi="Calibri" w:cs="Arial" w:hint="eastAsia"/>
          <w:b/>
          <w:i/>
          <w:u w:val="single"/>
          <w:lang w:val="en-US" w:eastAsia="zh-CN"/>
        </w:rPr>
        <w:t>Case-</w:t>
      </w:r>
      <w:r w:rsidR="00CF424E" w:rsidRPr="00EB2180">
        <w:rPr>
          <w:rFonts w:ascii="Calibri" w:eastAsia="宋体" w:hAnsi="Calibri" w:cs="Arial" w:hint="eastAsia"/>
          <w:b/>
          <w:i/>
          <w:u w:val="single"/>
          <w:lang w:val="en-US" w:eastAsia="zh-CN"/>
        </w:rPr>
        <w:t>1</w:t>
      </w:r>
      <w:r w:rsidR="00CF424E">
        <w:rPr>
          <w:rFonts w:ascii="Calibri" w:eastAsia="宋体" w:hAnsi="Calibri" w:cs="Arial" w:hint="eastAsia"/>
          <w:lang w:val="en-US" w:eastAsia="zh-CN"/>
        </w:rPr>
        <w:t>.</w:t>
      </w:r>
      <w:proofErr w:type="gramEnd"/>
      <w:r w:rsidR="004E036E" w:rsidRPr="0069335D">
        <w:rPr>
          <w:rFonts w:ascii="Calibri" w:eastAsia="宋体" w:hAnsi="Calibri" w:cs="Arial" w:hint="eastAsia"/>
          <w:lang w:val="en-US" w:eastAsia="zh-CN"/>
        </w:rPr>
        <w:t xml:space="preserve"> </w:t>
      </w:r>
      <w:r w:rsidR="00CF424E">
        <w:rPr>
          <w:rFonts w:ascii="Calibri" w:eastAsia="宋体" w:hAnsi="Calibri" w:cs="Arial" w:hint="eastAsia"/>
          <w:lang w:val="en-US" w:eastAsia="zh-CN"/>
        </w:rPr>
        <w:t xml:space="preserve">Measurement of </w:t>
      </w:r>
      <w:r w:rsidR="003C70A2">
        <w:rPr>
          <w:rFonts w:ascii="Calibri" w:eastAsia="宋体" w:hAnsi="Calibri" w:cs="Arial" w:hint="eastAsia"/>
          <w:lang w:val="en-US" w:eastAsia="zh-CN"/>
        </w:rPr>
        <w:t xml:space="preserve">configured/activated </w:t>
      </w:r>
      <w:r w:rsidR="00CF424E">
        <w:rPr>
          <w:rFonts w:ascii="Calibri" w:eastAsia="宋体" w:hAnsi="Calibri" w:cs="Arial" w:hint="eastAsia"/>
          <w:lang w:val="en-US" w:eastAsia="zh-CN"/>
        </w:rPr>
        <w:t>anchor BWP in the serving cell;</w:t>
      </w:r>
    </w:p>
    <w:p w:rsidR="004E036E" w:rsidRDefault="001B0BA4" w:rsidP="003C70A2">
      <w:pPr>
        <w:spacing w:afterLines="50" w:after="120"/>
        <w:ind w:leftChars="196" w:left="392" w:firstLineChars="4" w:firstLine="8"/>
        <w:jc w:val="both"/>
        <w:rPr>
          <w:rFonts w:ascii="Calibri" w:eastAsia="宋体" w:hAnsi="Calibri" w:cs="Arial"/>
          <w:lang w:val="en-US" w:eastAsia="zh-CN"/>
        </w:rPr>
      </w:pPr>
      <w:proofErr w:type="gramStart"/>
      <w:r w:rsidRPr="00EB2180">
        <w:rPr>
          <w:rFonts w:ascii="Calibri" w:eastAsia="宋体" w:hAnsi="Calibri" w:cs="Arial" w:hint="eastAsia"/>
          <w:b/>
          <w:i/>
          <w:u w:val="single"/>
          <w:lang w:val="en-US" w:eastAsia="zh-CN"/>
        </w:rPr>
        <w:t>Case-</w:t>
      </w:r>
      <w:r w:rsidR="00CF424E" w:rsidRPr="00EB2180">
        <w:rPr>
          <w:rFonts w:ascii="Calibri" w:eastAsia="宋体" w:hAnsi="Calibri" w:cs="Arial" w:hint="eastAsia"/>
          <w:b/>
          <w:i/>
          <w:u w:val="single"/>
          <w:lang w:val="en-US" w:eastAsia="zh-CN"/>
        </w:rPr>
        <w:t>2</w:t>
      </w:r>
      <w:r w:rsidR="00CF424E">
        <w:rPr>
          <w:rFonts w:ascii="Calibri" w:eastAsia="宋体" w:hAnsi="Calibri" w:cs="Arial" w:hint="eastAsia"/>
          <w:lang w:val="en-US" w:eastAsia="zh-CN"/>
        </w:rPr>
        <w:t>.</w:t>
      </w:r>
      <w:proofErr w:type="gramEnd"/>
      <w:r w:rsidR="004E036E">
        <w:rPr>
          <w:rFonts w:ascii="Calibri" w:eastAsia="宋体" w:hAnsi="Calibri" w:cs="Arial" w:hint="eastAsia"/>
          <w:lang w:val="en-US" w:eastAsia="zh-CN"/>
        </w:rPr>
        <w:t xml:space="preserve"> Measurement of other </w:t>
      </w:r>
      <w:r w:rsidR="003C70A2">
        <w:rPr>
          <w:rFonts w:ascii="Calibri" w:eastAsia="宋体" w:hAnsi="Calibri" w:cs="Arial" w:hint="eastAsia"/>
          <w:lang w:val="en-US" w:eastAsia="zh-CN"/>
        </w:rPr>
        <w:t xml:space="preserve">configured (not necessarily activated) </w:t>
      </w:r>
      <w:r w:rsidR="004E036E">
        <w:rPr>
          <w:rFonts w:ascii="Calibri" w:eastAsia="宋体" w:hAnsi="Calibri" w:cs="Arial" w:hint="eastAsia"/>
          <w:lang w:val="en-US" w:eastAsia="zh-CN"/>
        </w:rPr>
        <w:t>BWP</w:t>
      </w:r>
      <w:r w:rsidR="00CF424E">
        <w:rPr>
          <w:rFonts w:ascii="Calibri" w:eastAsia="宋体" w:hAnsi="Calibri" w:cs="Arial" w:hint="eastAsia"/>
          <w:lang w:val="en-US" w:eastAsia="zh-CN"/>
        </w:rPr>
        <w:t xml:space="preserve"> (overlapping or non-overlapping with anchor BWP)</w:t>
      </w:r>
      <w:r w:rsidR="004E036E">
        <w:rPr>
          <w:rFonts w:ascii="Calibri" w:eastAsia="宋体" w:hAnsi="Calibri" w:cs="Arial" w:hint="eastAsia"/>
          <w:lang w:val="en-US" w:eastAsia="zh-CN"/>
        </w:rPr>
        <w:t xml:space="preserve"> </w:t>
      </w:r>
      <w:r w:rsidR="00CF424E">
        <w:rPr>
          <w:rFonts w:ascii="Calibri" w:eastAsia="宋体" w:hAnsi="Calibri" w:cs="Arial" w:hint="eastAsia"/>
          <w:lang w:val="en-US" w:eastAsia="zh-CN"/>
        </w:rPr>
        <w:t>in the serving cell</w:t>
      </w:r>
      <w:r w:rsidR="004E036E">
        <w:rPr>
          <w:rFonts w:ascii="Calibri" w:eastAsia="宋体" w:hAnsi="Calibri" w:cs="Arial" w:hint="eastAsia"/>
          <w:lang w:val="en-US" w:eastAsia="zh-CN"/>
        </w:rPr>
        <w:t>;</w:t>
      </w:r>
    </w:p>
    <w:p w:rsidR="004E036E" w:rsidRPr="004E036E" w:rsidRDefault="001B0BA4" w:rsidP="001D4042">
      <w:pPr>
        <w:spacing w:afterLines="50" w:after="120"/>
        <w:ind w:leftChars="196" w:left="392" w:firstLineChars="4" w:firstLine="8"/>
        <w:jc w:val="both"/>
        <w:rPr>
          <w:rFonts w:ascii="Calibri" w:eastAsia="宋体" w:hAnsi="Calibri" w:cs="Arial"/>
          <w:lang w:val="en-US" w:eastAsia="zh-CN"/>
        </w:rPr>
      </w:pPr>
      <w:proofErr w:type="gramStart"/>
      <w:r w:rsidRPr="00EB2180">
        <w:rPr>
          <w:rFonts w:ascii="Calibri" w:eastAsia="宋体" w:hAnsi="Calibri" w:cs="Arial" w:hint="eastAsia"/>
          <w:b/>
          <w:i/>
          <w:u w:val="single"/>
          <w:lang w:val="en-US" w:eastAsia="zh-CN"/>
        </w:rPr>
        <w:t>Case-</w:t>
      </w:r>
      <w:r w:rsidR="00CF424E" w:rsidRPr="00EB2180">
        <w:rPr>
          <w:rFonts w:ascii="Calibri" w:eastAsia="宋体" w:hAnsi="Calibri" w:cs="Arial" w:hint="eastAsia"/>
          <w:b/>
          <w:i/>
          <w:u w:val="single"/>
          <w:lang w:val="en-US" w:eastAsia="zh-CN"/>
        </w:rPr>
        <w:t>3.</w:t>
      </w:r>
      <w:proofErr w:type="gramEnd"/>
      <w:r w:rsidR="00CF424E">
        <w:rPr>
          <w:rFonts w:ascii="Calibri" w:eastAsia="宋体" w:hAnsi="Calibri" w:cs="Arial" w:hint="eastAsia"/>
          <w:lang w:val="en-US" w:eastAsia="zh-CN"/>
        </w:rPr>
        <w:t xml:space="preserve"> </w:t>
      </w:r>
      <w:r w:rsidR="00CF424E">
        <w:rPr>
          <w:rFonts w:ascii="Calibri" w:eastAsia="宋体" w:hAnsi="Calibri" w:cs="Arial"/>
          <w:lang w:val="en-US" w:eastAsia="zh-CN"/>
        </w:rPr>
        <w:t>Measurement</w:t>
      </w:r>
      <w:r w:rsidR="00CF424E">
        <w:rPr>
          <w:rFonts w:ascii="Calibri" w:eastAsia="宋体" w:hAnsi="Calibri" w:cs="Arial" w:hint="eastAsia"/>
          <w:lang w:val="en-US" w:eastAsia="zh-CN"/>
        </w:rPr>
        <w:t xml:space="preserve"> of a specific bandwidth (which is not configured BWP for this UE)</w:t>
      </w:r>
      <w:r w:rsidR="001F4BC1">
        <w:rPr>
          <w:rFonts w:ascii="Calibri" w:eastAsia="宋体" w:hAnsi="Calibri" w:cs="Arial" w:hint="eastAsia"/>
          <w:lang w:val="en-US" w:eastAsia="zh-CN"/>
        </w:rPr>
        <w:t xml:space="preserve"> in </w:t>
      </w:r>
      <w:proofErr w:type="gramStart"/>
      <w:r w:rsidR="001F4BC1">
        <w:rPr>
          <w:rFonts w:ascii="Calibri" w:eastAsia="宋体" w:hAnsi="Calibri" w:cs="Arial" w:hint="eastAsia"/>
          <w:lang w:val="en-US" w:eastAsia="zh-CN"/>
        </w:rPr>
        <w:t>either serving cell and</w:t>
      </w:r>
      <w:proofErr w:type="gramEnd"/>
      <w:r w:rsidR="001F4BC1">
        <w:rPr>
          <w:rFonts w:ascii="Calibri" w:eastAsia="宋体" w:hAnsi="Calibri" w:cs="Arial" w:hint="eastAsia"/>
          <w:lang w:val="en-US" w:eastAsia="zh-CN"/>
        </w:rPr>
        <w:t xml:space="preserve"> neighboring cell</w:t>
      </w:r>
      <w:r w:rsidR="00CF424E">
        <w:rPr>
          <w:rFonts w:ascii="Calibri" w:eastAsia="宋体" w:hAnsi="Calibri" w:cs="Arial" w:hint="eastAsia"/>
          <w:lang w:val="en-US" w:eastAsia="zh-CN"/>
        </w:rPr>
        <w:t xml:space="preserve">, which should include the </w:t>
      </w:r>
      <w:r w:rsidR="00CF424E">
        <w:rPr>
          <w:rFonts w:ascii="Calibri" w:eastAsia="宋体" w:hAnsi="Calibri" w:cs="Arial"/>
          <w:lang w:val="en-US" w:eastAsia="zh-CN"/>
        </w:rPr>
        <w:t>following</w:t>
      </w:r>
      <w:r w:rsidR="00CF424E">
        <w:rPr>
          <w:rFonts w:ascii="Calibri" w:eastAsia="宋体" w:hAnsi="Calibri" w:cs="Arial" w:hint="eastAsia"/>
          <w:lang w:val="en-US" w:eastAsia="zh-CN"/>
        </w:rPr>
        <w:t xml:space="preserve"> information for this case: </w:t>
      </w:r>
    </w:p>
    <w:p w:rsidR="00CF424E" w:rsidRPr="00CF424E" w:rsidRDefault="00CF424E" w:rsidP="00C7143B">
      <w:pPr>
        <w:spacing w:after="60"/>
        <w:ind w:firstLineChars="200" w:firstLine="400"/>
        <w:jc w:val="both"/>
        <w:rPr>
          <w:rFonts w:ascii="Calibri" w:eastAsia="宋体" w:hAnsi="Calibri" w:cs="Arial"/>
          <w:lang w:val="en-US" w:eastAsia="zh-CN"/>
        </w:rPr>
      </w:pPr>
      <w:r w:rsidRPr="00CF424E">
        <w:rPr>
          <w:rFonts w:ascii="Calibri" w:eastAsia="宋体" w:hAnsi="Calibri" w:cs="Arial"/>
          <w:lang w:val="en-US" w:eastAsia="zh-CN"/>
        </w:rPr>
        <w:tab/>
      </w:r>
      <w:r w:rsidRPr="00CF424E">
        <w:rPr>
          <w:rFonts w:ascii="Calibri" w:eastAsia="宋体" w:hAnsi="Calibri" w:cs="Arial"/>
          <w:lang w:val="en-US" w:eastAsia="zh-CN"/>
        </w:rPr>
        <w:tab/>
      </w:r>
      <w:r w:rsidRPr="00CF424E">
        <w:rPr>
          <w:rFonts w:ascii="Calibri" w:eastAsia="宋体" w:hAnsi="Calibri" w:cs="Arial"/>
          <w:lang w:val="en-US" w:eastAsia="zh-CN"/>
        </w:rPr>
        <w:tab/>
        <w:t>• Numerology</w:t>
      </w:r>
    </w:p>
    <w:p w:rsidR="00CF424E" w:rsidRPr="00CF424E" w:rsidRDefault="00CF424E" w:rsidP="00C7143B">
      <w:pPr>
        <w:spacing w:after="60"/>
        <w:ind w:firstLineChars="200" w:firstLine="400"/>
        <w:jc w:val="both"/>
        <w:rPr>
          <w:rFonts w:ascii="Calibri" w:eastAsia="宋体" w:hAnsi="Calibri" w:cs="Arial"/>
          <w:lang w:val="en-US" w:eastAsia="zh-CN"/>
        </w:rPr>
      </w:pPr>
      <w:r w:rsidRPr="00CF424E">
        <w:rPr>
          <w:rFonts w:ascii="Calibri" w:eastAsia="宋体" w:hAnsi="Calibri" w:cs="Arial"/>
          <w:lang w:val="en-US" w:eastAsia="zh-CN"/>
        </w:rPr>
        <w:tab/>
      </w:r>
      <w:r w:rsidRPr="00CF424E">
        <w:rPr>
          <w:rFonts w:ascii="Calibri" w:eastAsia="宋体" w:hAnsi="Calibri" w:cs="Arial"/>
          <w:lang w:val="en-US" w:eastAsia="zh-CN"/>
        </w:rPr>
        <w:tab/>
      </w:r>
      <w:r w:rsidRPr="00CF424E">
        <w:rPr>
          <w:rFonts w:ascii="Calibri" w:eastAsia="宋体" w:hAnsi="Calibri" w:cs="Arial"/>
          <w:lang w:val="en-US" w:eastAsia="zh-CN"/>
        </w:rPr>
        <w:tab/>
        <w:t xml:space="preserve">• Frequency location (e.g. </w:t>
      </w:r>
      <w:r>
        <w:rPr>
          <w:rFonts w:ascii="Calibri" w:eastAsia="宋体" w:hAnsi="Calibri" w:cs="Arial" w:hint="eastAsia"/>
          <w:lang w:val="en-US" w:eastAsia="zh-CN"/>
        </w:rPr>
        <w:t>offset from SS</w:t>
      </w:r>
      <w:r w:rsidR="00B95A60">
        <w:rPr>
          <w:rFonts w:ascii="Calibri" w:eastAsia="宋体" w:hAnsi="Calibri" w:cs="Arial" w:hint="eastAsia"/>
          <w:lang w:val="en-US" w:eastAsia="zh-CN"/>
        </w:rPr>
        <w:t xml:space="preserve">/PBCH </w:t>
      </w:r>
      <w:r>
        <w:rPr>
          <w:rFonts w:ascii="Calibri" w:eastAsia="宋体" w:hAnsi="Calibri" w:cs="Arial" w:hint="eastAsia"/>
          <w:lang w:val="en-US" w:eastAsia="zh-CN"/>
        </w:rPr>
        <w:t>block in the anchor BWP</w:t>
      </w:r>
      <w:r w:rsidRPr="00CF424E">
        <w:rPr>
          <w:rFonts w:ascii="Calibri" w:eastAsia="宋体" w:hAnsi="Calibri" w:cs="Arial"/>
          <w:lang w:val="en-US" w:eastAsia="zh-CN"/>
        </w:rPr>
        <w:t>)</w:t>
      </w:r>
    </w:p>
    <w:p w:rsidR="004E036E" w:rsidRPr="0069335D" w:rsidRDefault="001D4042" w:rsidP="00C7143B">
      <w:pPr>
        <w:spacing w:after="60"/>
        <w:ind w:firstLineChars="200" w:firstLine="400"/>
        <w:jc w:val="both"/>
        <w:rPr>
          <w:rFonts w:ascii="Calibri" w:eastAsia="宋体" w:hAnsi="Calibri" w:cs="Arial"/>
          <w:lang w:val="en-US" w:eastAsia="zh-CN"/>
        </w:rPr>
      </w:pPr>
      <w:r>
        <w:rPr>
          <w:rFonts w:ascii="Calibri" w:eastAsia="宋体" w:hAnsi="Calibri" w:cs="Arial"/>
          <w:lang w:val="en-US" w:eastAsia="zh-CN"/>
        </w:rPr>
        <w:tab/>
      </w:r>
      <w:r>
        <w:rPr>
          <w:rFonts w:ascii="Calibri" w:eastAsia="宋体" w:hAnsi="Calibri" w:cs="Arial"/>
          <w:lang w:val="en-US" w:eastAsia="zh-CN"/>
        </w:rPr>
        <w:tab/>
      </w:r>
      <w:r>
        <w:rPr>
          <w:rFonts w:ascii="Calibri" w:eastAsia="宋体" w:hAnsi="Calibri" w:cs="Arial"/>
          <w:lang w:val="en-US" w:eastAsia="zh-CN"/>
        </w:rPr>
        <w:tab/>
        <w:t xml:space="preserve">• </w:t>
      </w:r>
      <w:r>
        <w:rPr>
          <w:rFonts w:ascii="Calibri" w:eastAsia="宋体" w:hAnsi="Calibri" w:cs="Arial" w:hint="eastAsia"/>
          <w:lang w:val="en-US" w:eastAsia="zh-CN"/>
        </w:rPr>
        <w:t>N</w:t>
      </w:r>
      <w:r>
        <w:rPr>
          <w:rFonts w:ascii="Calibri" w:eastAsia="宋体" w:hAnsi="Calibri" w:cs="Arial"/>
          <w:lang w:val="en-US" w:eastAsia="zh-CN"/>
        </w:rPr>
        <w:t>umber of PRBs</w:t>
      </w:r>
    </w:p>
    <w:p w:rsidR="001B0BA4" w:rsidRDefault="00EB2180" w:rsidP="001B0BA4">
      <w:pPr>
        <w:spacing w:afterLines="50" w:after="120"/>
        <w:jc w:val="both"/>
        <w:rPr>
          <w:rFonts w:ascii="Calibri" w:eastAsia="宋体" w:hAnsi="Calibri" w:cs="Arial"/>
          <w:lang w:eastAsia="zh-CN"/>
        </w:rPr>
      </w:pPr>
      <w:r>
        <w:rPr>
          <w:rFonts w:ascii="Calibri" w:eastAsia="宋体" w:hAnsi="Calibri" w:cs="Arial" w:hint="eastAsia"/>
          <w:lang w:eastAsia="zh-CN"/>
        </w:rPr>
        <w:lastRenderedPageBreak/>
        <w:t xml:space="preserve">Although the </w:t>
      </w:r>
      <w:r>
        <w:rPr>
          <w:rFonts w:ascii="Calibri" w:eastAsia="宋体" w:hAnsi="Calibri" w:cs="Arial"/>
          <w:lang w:eastAsia="zh-CN"/>
        </w:rPr>
        <w:t>measurement</w:t>
      </w:r>
      <w:r>
        <w:rPr>
          <w:rFonts w:ascii="Calibri" w:eastAsia="宋体" w:hAnsi="Calibri" w:cs="Arial" w:hint="eastAsia"/>
          <w:lang w:eastAsia="zh-CN"/>
        </w:rPr>
        <w:t xml:space="preserve"> bandwidth concept for SS-RSRQ could not be specified in its </w:t>
      </w:r>
      <w:r>
        <w:rPr>
          <w:rFonts w:ascii="Calibri" w:eastAsia="宋体" w:hAnsi="Calibri" w:cs="Arial"/>
          <w:lang w:eastAsia="zh-CN"/>
        </w:rPr>
        <w:t>definition</w:t>
      </w:r>
      <w:r>
        <w:rPr>
          <w:rFonts w:ascii="Calibri" w:eastAsia="宋体" w:hAnsi="Calibri" w:cs="Arial" w:hint="eastAsia"/>
          <w:lang w:eastAsia="zh-CN"/>
        </w:rPr>
        <w:t xml:space="preserve">, it should be better if we can be clarified that </w:t>
      </w:r>
      <w:r w:rsidR="001B0BA4">
        <w:rPr>
          <w:rFonts w:ascii="Calibri" w:eastAsia="宋体" w:hAnsi="Calibri" w:cs="Arial" w:hint="eastAsia"/>
          <w:lang w:eastAsia="zh-CN"/>
        </w:rPr>
        <w:t>either narrow BW (Case-0) or wideband measurement (Case-1 to 3) can be considered options for RSSI measurement</w:t>
      </w:r>
      <w:r>
        <w:rPr>
          <w:rFonts w:ascii="Calibri" w:eastAsia="宋体" w:hAnsi="Calibri" w:cs="Arial" w:hint="eastAsia"/>
          <w:lang w:eastAsia="zh-CN"/>
        </w:rPr>
        <w:t xml:space="preserve"> based on the above four conditions, </w:t>
      </w:r>
      <w:r w:rsidR="0041777F">
        <w:rPr>
          <w:rFonts w:ascii="Calibri" w:eastAsia="宋体" w:hAnsi="Calibri" w:cs="Arial" w:hint="eastAsia"/>
          <w:lang w:eastAsia="zh-CN"/>
        </w:rPr>
        <w:t>thus further distinguish two options for SS-RSRQ:</w:t>
      </w:r>
      <w:r>
        <w:rPr>
          <w:rFonts w:ascii="Calibri" w:eastAsia="宋体" w:hAnsi="Calibri" w:cs="Arial" w:hint="eastAsia"/>
          <w:lang w:eastAsia="zh-CN"/>
        </w:rPr>
        <w:t xml:space="preserve"> </w:t>
      </w:r>
      <w:r w:rsidR="001B0BA4">
        <w:rPr>
          <w:rFonts w:ascii="Calibri" w:eastAsia="宋体" w:hAnsi="Calibri" w:cs="Arial" w:hint="eastAsia"/>
          <w:lang w:eastAsia="zh-CN"/>
        </w:rPr>
        <w:t xml:space="preserve"> </w:t>
      </w:r>
    </w:p>
    <w:p w:rsidR="00D80583" w:rsidRDefault="00EB2180" w:rsidP="00D80583">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w:t>
      </w:r>
      <w:r w:rsidR="00B95A60">
        <w:rPr>
          <w:rFonts w:ascii="Calibri" w:eastAsiaTheme="minorEastAsia" w:hAnsi="Calibri" w:cs="Arial" w:hint="eastAsia"/>
          <w:b/>
          <w:i/>
          <w:u w:val="single"/>
          <w:lang w:val="en-US" w:eastAsia="zh-CN"/>
        </w:rPr>
        <w:t>2</w:t>
      </w:r>
      <w:r w:rsidR="001B0BA4" w:rsidRPr="00056EBF">
        <w:rPr>
          <w:rFonts w:ascii="Calibri" w:eastAsiaTheme="minorEastAsia" w:hAnsi="Calibri" w:cs="Arial" w:hint="eastAsia"/>
          <w:b/>
          <w:i/>
          <w:u w:val="single"/>
          <w:lang w:val="en-US" w:eastAsia="zh-CN"/>
        </w:rPr>
        <w:t>:</w:t>
      </w:r>
      <w:r w:rsidR="001B0BA4">
        <w:rPr>
          <w:rFonts w:ascii="Calibri" w:eastAsiaTheme="minorEastAsia" w:hAnsi="Calibri" w:cs="Arial" w:hint="eastAsia"/>
          <w:b/>
          <w:i/>
          <w:u w:val="single"/>
          <w:lang w:val="en-US" w:eastAsia="zh-CN"/>
        </w:rPr>
        <w:t xml:space="preserve"> </w:t>
      </w:r>
      <w:r w:rsidR="00B95A60">
        <w:rPr>
          <w:rFonts w:ascii="Calibri" w:eastAsiaTheme="minorEastAsia" w:hAnsi="Calibri" w:cs="Arial" w:hint="eastAsia"/>
          <w:b/>
          <w:i/>
          <w:u w:val="single"/>
          <w:lang w:val="en-US" w:eastAsia="zh-CN"/>
        </w:rPr>
        <w:t>T</w:t>
      </w:r>
      <w:r w:rsidR="000D150B">
        <w:rPr>
          <w:rFonts w:ascii="Calibri" w:eastAsiaTheme="minorEastAsia" w:hAnsi="Calibri" w:cs="Arial" w:hint="eastAsia"/>
          <w:b/>
          <w:i/>
          <w:u w:val="single"/>
          <w:lang w:val="en-US" w:eastAsia="zh-CN"/>
        </w:rPr>
        <w:t xml:space="preserve">wo options </w:t>
      </w:r>
      <w:proofErr w:type="gramStart"/>
      <w:r w:rsidR="000D150B">
        <w:rPr>
          <w:rFonts w:ascii="Calibri" w:eastAsiaTheme="minorEastAsia" w:hAnsi="Calibri" w:cs="Arial" w:hint="eastAsia"/>
          <w:b/>
          <w:i/>
          <w:u w:val="single"/>
          <w:lang w:val="en-US" w:eastAsia="zh-CN"/>
        </w:rPr>
        <w:t>exists</w:t>
      </w:r>
      <w:proofErr w:type="gramEnd"/>
      <w:r w:rsidR="000D150B">
        <w:rPr>
          <w:rFonts w:ascii="Calibri" w:eastAsiaTheme="minorEastAsia" w:hAnsi="Calibri" w:cs="Arial" w:hint="eastAsia"/>
          <w:b/>
          <w:i/>
          <w:u w:val="single"/>
          <w:lang w:val="en-US" w:eastAsia="zh-CN"/>
        </w:rPr>
        <w:t xml:space="preserve"> for</w:t>
      </w:r>
      <w:r w:rsidR="001B0BA4">
        <w:rPr>
          <w:rFonts w:ascii="Calibri" w:eastAsiaTheme="minorEastAsia" w:hAnsi="Calibri" w:cs="Arial" w:hint="eastAsia"/>
          <w:b/>
          <w:i/>
          <w:u w:val="single"/>
          <w:lang w:val="en-US" w:eastAsia="zh-CN"/>
        </w:rPr>
        <w:t xml:space="preserve"> </w:t>
      </w:r>
      <w:r w:rsidR="00D80583">
        <w:rPr>
          <w:rFonts w:ascii="Calibri" w:eastAsiaTheme="minorEastAsia" w:hAnsi="Calibri" w:cs="Arial" w:hint="eastAsia"/>
          <w:b/>
          <w:i/>
          <w:u w:val="single"/>
          <w:lang w:val="en-US" w:eastAsia="zh-CN"/>
        </w:rPr>
        <w:t xml:space="preserve">RSSI </w:t>
      </w:r>
      <w:r w:rsidR="001B0BA4">
        <w:rPr>
          <w:rFonts w:ascii="Calibri" w:eastAsiaTheme="minorEastAsia" w:hAnsi="Calibri" w:cs="Arial" w:hint="eastAsia"/>
          <w:b/>
          <w:i/>
          <w:u w:val="single"/>
          <w:lang w:val="en-US" w:eastAsia="zh-CN"/>
        </w:rPr>
        <w:t>measurement BW:</w:t>
      </w:r>
    </w:p>
    <w:p w:rsidR="001B0BA4" w:rsidRDefault="001B0BA4" w:rsidP="00D80583">
      <w:pPr>
        <w:spacing w:afterLines="50" w:after="120" w:line="288" w:lineRule="auto"/>
        <w:ind w:leftChars="200" w:left="400"/>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 </w:t>
      </w:r>
      <w:r w:rsidR="00B95A60">
        <w:rPr>
          <w:rFonts w:ascii="Calibri" w:eastAsiaTheme="minorEastAsia" w:hAnsi="Calibri" w:cs="Arial" w:hint="eastAsia"/>
          <w:b/>
          <w:i/>
          <w:u w:val="single"/>
          <w:lang w:val="en-US" w:eastAsia="zh-CN"/>
        </w:rPr>
        <w:t>Narrow</w:t>
      </w:r>
      <w:r w:rsidR="00B95A60">
        <w:rPr>
          <w:rFonts w:ascii="Calibri" w:eastAsiaTheme="minorEastAsia" w:hAnsi="Calibri" w:cs="Arial"/>
          <w:b/>
          <w:i/>
          <w:u w:val="single"/>
          <w:lang w:val="en-US" w:eastAsia="zh-CN"/>
        </w:rPr>
        <w:t>band</w:t>
      </w:r>
      <w:r w:rsidR="00B95A60">
        <w:rPr>
          <w:rFonts w:ascii="Calibri" w:eastAsiaTheme="minorEastAsia" w:hAnsi="Calibri" w:cs="Arial" w:hint="eastAsia"/>
          <w:b/>
          <w:i/>
          <w:u w:val="single"/>
          <w:lang w:val="en-US" w:eastAsia="zh-CN"/>
        </w:rPr>
        <w:t xml:space="preserve"> RSSI: </w:t>
      </w:r>
      <w:r w:rsidR="005450E8">
        <w:rPr>
          <w:rFonts w:ascii="Calibri" w:eastAsiaTheme="minorEastAsia" w:hAnsi="Calibri" w:cs="Arial" w:hint="eastAsia"/>
          <w:b/>
          <w:i/>
          <w:u w:val="single"/>
          <w:lang w:val="en-US" w:eastAsia="zh-CN"/>
        </w:rPr>
        <w:t>M</w:t>
      </w:r>
      <w:r w:rsidR="003C70A2">
        <w:rPr>
          <w:rFonts w:ascii="Calibri" w:eastAsiaTheme="minorEastAsia" w:hAnsi="Calibri" w:cs="Arial" w:hint="eastAsia"/>
          <w:b/>
          <w:i/>
          <w:u w:val="single"/>
          <w:lang w:val="en-US" w:eastAsia="zh-CN"/>
        </w:rPr>
        <w:t>easurement BW a</w:t>
      </w:r>
      <w:r w:rsidRPr="001B0BA4">
        <w:rPr>
          <w:rFonts w:ascii="Calibri" w:eastAsiaTheme="minorEastAsia" w:hAnsi="Calibri" w:cs="Arial"/>
          <w:b/>
          <w:i/>
          <w:u w:val="single"/>
          <w:lang w:val="en-US" w:eastAsia="zh-CN"/>
        </w:rPr>
        <w:t>ligned with SS</w:t>
      </w:r>
      <w:r w:rsidR="00B95A60">
        <w:rPr>
          <w:rFonts w:ascii="Calibri" w:eastAsiaTheme="minorEastAsia" w:hAnsi="Calibri" w:cs="Arial" w:hint="eastAsia"/>
          <w:b/>
          <w:i/>
          <w:u w:val="single"/>
          <w:lang w:val="en-US" w:eastAsia="zh-CN"/>
        </w:rPr>
        <w:t xml:space="preserve">/PBCH </w:t>
      </w:r>
      <w:r w:rsidRPr="001B0BA4">
        <w:rPr>
          <w:rFonts w:ascii="Calibri" w:eastAsiaTheme="minorEastAsia" w:hAnsi="Calibri" w:cs="Arial"/>
          <w:b/>
          <w:i/>
          <w:u w:val="single"/>
          <w:lang w:val="en-US" w:eastAsia="zh-CN"/>
        </w:rPr>
        <w:t>Block BW</w:t>
      </w:r>
      <w:proofErr w:type="gramStart"/>
      <w:r>
        <w:rPr>
          <w:rFonts w:ascii="Calibri" w:eastAsiaTheme="minorEastAsia" w:hAnsi="Calibri" w:cs="Arial" w:hint="eastAsia"/>
          <w:b/>
          <w:i/>
          <w:u w:val="single"/>
          <w:lang w:val="en-US" w:eastAsia="zh-CN"/>
        </w:rPr>
        <w:t>;</w:t>
      </w:r>
      <w:proofErr w:type="gramEnd"/>
      <w:r>
        <w:rPr>
          <w:rFonts w:ascii="Calibri" w:eastAsiaTheme="minorEastAsia" w:hAnsi="Calibri" w:cs="Arial" w:hint="eastAsia"/>
          <w:b/>
          <w:i/>
          <w:u w:val="single"/>
          <w:lang w:val="en-US" w:eastAsia="zh-CN"/>
        </w:rPr>
        <w:br/>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 </w:t>
      </w:r>
      <w:bookmarkStart w:id="10" w:name="OLE_LINK9"/>
      <w:bookmarkStart w:id="11" w:name="OLE_LINK10"/>
      <w:r w:rsidR="00B95A60">
        <w:rPr>
          <w:rFonts w:ascii="Calibri" w:eastAsiaTheme="minorEastAsia" w:hAnsi="Calibri" w:cs="Arial" w:hint="eastAsia"/>
          <w:b/>
          <w:i/>
          <w:u w:val="single"/>
          <w:lang w:val="en-US" w:eastAsia="zh-CN"/>
        </w:rPr>
        <w:t>Wide</w:t>
      </w:r>
      <w:r w:rsidR="00B95A60">
        <w:rPr>
          <w:rFonts w:ascii="Calibri" w:eastAsiaTheme="minorEastAsia" w:hAnsi="Calibri" w:cs="Arial"/>
          <w:b/>
          <w:i/>
          <w:u w:val="single"/>
          <w:lang w:val="en-US" w:eastAsia="zh-CN"/>
        </w:rPr>
        <w:t>band</w:t>
      </w:r>
      <w:r w:rsidR="00B95A60">
        <w:rPr>
          <w:rFonts w:ascii="Calibri" w:eastAsiaTheme="minorEastAsia" w:hAnsi="Calibri" w:cs="Arial" w:hint="eastAsia"/>
          <w:b/>
          <w:i/>
          <w:u w:val="single"/>
          <w:lang w:val="en-US" w:eastAsia="zh-CN"/>
        </w:rPr>
        <w:t xml:space="preserve"> RSSI: </w:t>
      </w:r>
      <w:r w:rsidR="003C70A2">
        <w:rPr>
          <w:rFonts w:ascii="Calibri" w:eastAsiaTheme="minorEastAsia" w:hAnsi="Calibri" w:cs="Arial" w:hint="eastAsia"/>
          <w:b/>
          <w:i/>
          <w:u w:val="single"/>
          <w:lang w:val="en-US" w:eastAsia="zh-CN"/>
        </w:rPr>
        <w:t>Configurable measurement BW by either UE-specific configured BWP or other configured bandwidth</w:t>
      </w:r>
      <w:bookmarkEnd w:id="10"/>
      <w:bookmarkEnd w:id="11"/>
      <w:r w:rsidR="003C70A2">
        <w:rPr>
          <w:rFonts w:ascii="Calibri" w:eastAsiaTheme="minorEastAsia" w:hAnsi="Calibri" w:cs="Arial" w:hint="eastAsia"/>
          <w:b/>
          <w:i/>
          <w:u w:val="single"/>
          <w:lang w:val="en-US" w:eastAsia="zh-CN"/>
        </w:rPr>
        <w:t>.</w:t>
      </w:r>
    </w:p>
    <w:p w:rsidR="00B95A60" w:rsidRDefault="00B95A60" w:rsidP="00943BE2">
      <w:pPr>
        <w:spacing w:afterLines="50" w:after="120"/>
        <w:jc w:val="both"/>
        <w:rPr>
          <w:rFonts w:ascii="Calibri" w:eastAsia="宋体" w:hAnsi="Calibri" w:cs="Arial"/>
          <w:lang w:val="en-US" w:eastAsia="zh-CN"/>
        </w:rPr>
      </w:pPr>
    </w:p>
    <w:p w:rsidR="00B95A60" w:rsidRPr="003B79B2" w:rsidRDefault="00B95A60" w:rsidP="00B95A60">
      <w:pPr>
        <w:pStyle w:val="Heading5"/>
        <w:spacing w:after="120"/>
        <w:rPr>
          <w:lang w:val="en-US" w:eastAsia="zh-CN"/>
        </w:rPr>
      </w:pPr>
      <w:r>
        <w:rPr>
          <w:rFonts w:hint="eastAsia"/>
          <w:lang w:val="en-US" w:eastAsia="zh-CN"/>
        </w:rPr>
        <w:t>2.3.1</w:t>
      </w:r>
      <w:r w:rsidRPr="008B4C74">
        <w:rPr>
          <w:rFonts w:hint="eastAsia"/>
          <w:lang w:val="en-US" w:eastAsia="zh-CN"/>
        </w:rPr>
        <w:t xml:space="preserve"> </w:t>
      </w:r>
      <w:r w:rsidRPr="00B95A60">
        <w:rPr>
          <w:lang w:val="en-US" w:eastAsia="zh-CN"/>
        </w:rPr>
        <w:t>SS-RSRQ</w:t>
      </w:r>
      <w:r w:rsidRPr="00B95A60">
        <w:rPr>
          <w:rFonts w:hint="eastAsia"/>
          <w:lang w:val="en-US" w:eastAsia="zh-CN"/>
        </w:rPr>
        <w:t xml:space="preserve"> </w:t>
      </w:r>
      <w:r>
        <w:rPr>
          <w:rFonts w:hint="eastAsia"/>
          <w:lang w:val="en-US" w:eastAsia="zh-CN"/>
        </w:rPr>
        <w:t>with Narrow</w:t>
      </w:r>
      <w:r w:rsidRPr="00B95A60">
        <w:rPr>
          <w:rFonts w:hint="eastAsia"/>
          <w:lang w:val="en-US" w:eastAsia="zh-CN"/>
        </w:rPr>
        <w:t>band RSSI:</w:t>
      </w:r>
    </w:p>
    <w:p w:rsidR="00943BE2" w:rsidRDefault="00B95A60" w:rsidP="00B95A60">
      <w:pPr>
        <w:spacing w:afterLines="50" w:after="120"/>
        <w:jc w:val="both"/>
        <w:rPr>
          <w:rFonts w:ascii="Calibri" w:eastAsia="宋体" w:hAnsi="Calibri" w:cs="Arial"/>
          <w:lang w:val="en-US" w:eastAsia="zh-CN"/>
        </w:rPr>
      </w:pPr>
      <w:r>
        <w:rPr>
          <w:rFonts w:ascii="Calibri" w:eastAsia="宋体" w:hAnsi="Calibri" w:cs="Arial" w:hint="eastAsia"/>
          <w:lang w:val="en-US" w:eastAsia="zh-CN"/>
        </w:rPr>
        <w:t>For</w:t>
      </w:r>
      <w:r w:rsidR="00943BE2">
        <w:rPr>
          <w:rFonts w:ascii="Calibri" w:eastAsia="宋体" w:hAnsi="Calibri" w:cs="Arial" w:hint="eastAsia"/>
          <w:lang w:val="en-US" w:eastAsia="zh-CN"/>
        </w:rPr>
        <w:t xml:space="preserve"> the SS-RSRQ</w:t>
      </w:r>
      <w:r>
        <w:rPr>
          <w:rFonts w:ascii="Calibri" w:eastAsia="宋体" w:hAnsi="Calibri" w:cs="Arial" w:hint="eastAsia"/>
          <w:lang w:val="en-US" w:eastAsia="zh-CN"/>
        </w:rPr>
        <w:t xml:space="preserve"> with narrow bandwidth</w:t>
      </w:r>
      <w:r w:rsidR="00943BE2">
        <w:rPr>
          <w:rFonts w:ascii="Calibri" w:eastAsia="宋体" w:hAnsi="Calibri" w:cs="Arial" w:hint="eastAsia"/>
          <w:lang w:val="en-US" w:eastAsia="zh-CN"/>
        </w:rPr>
        <w:t xml:space="preserve"> </w:t>
      </w:r>
      <w:r w:rsidR="00943BE2">
        <w:rPr>
          <w:rFonts w:ascii="Calibri" w:eastAsia="宋体" w:hAnsi="Calibri" w:cs="Arial"/>
          <w:lang w:val="en-US" w:eastAsia="zh-CN"/>
        </w:rPr>
        <w:t>definition</w:t>
      </w:r>
      <w:r>
        <w:rPr>
          <w:rFonts w:ascii="Calibri" w:eastAsia="宋体" w:hAnsi="Calibri" w:cs="Arial" w:hint="eastAsia"/>
          <w:lang w:val="en-US" w:eastAsia="zh-CN"/>
        </w:rPr>
        <w:t xml:space="preserve"> as above</w:t>
      </w:r>
      <w:r w:rsidR="00943BE2">
        <w:rPr>
          <w:rFonts w:ascii="Calibri" w:eastAsia="宋体" w:hAnsi="Calibri" w:cs="Arial" w:hint="eastAsia"/>
          <w:lang w:val="en-US" w:eastAsia="zh-CN"/>
        </w:rPr>
        <w:t>, the following problem could be observed:</w:t>
      </w:r>
      <w:r>
        <w:rPr>
          <w:rFonts w:ascii="Calibri" w:eastAsia="宋体" w:hAnsi="Calibri" w:cs="Arial" w:hint="eastAsia"/>
          <w:lang w:val="en-US" w:eastAsia="zh-CN"/>
        </w:rPr>
        <w:t xml:space="preserve"> </w:t>
      </w:r>
      <w:r w:rsidR="00943BE2">
        <w:rPr>
          <w:rFonts w:ascii="Calibri" w:eastAsia="宋体" w:hAnsi="Calibri" w:cs="Arial" w:hint="eastAsia"/>
          <w:lang w:val="en-US" w:eastAsia="zh-CN"/>
        </w:rPr>
        <w:t xml:space="preserve">For SS-Block colliding case, </w:t>
      </w:r>
      <w:bookmarkStart w:id="12" w:name="OLE_LINK199"/>
      <w:bookmarkStart w:id="13" w:name="OLE_LINK200"/>
      <w:r w:rsidR="00943BE2">
        <w:rPr>
          <w:rFonts w:ascii="Calibri" w:eastAsia="宋体" w:hAnsi="Calibri" w:cs="Arial" w:hint="eastAsia"/>
          <w:lang w:val="en-US" w:eastAsia="zh-CN"/>
        </w:rPr>
        <w:t>SS-RSRQ</w:t>
      </w:r>
      <w:r w:rsidR="00943BE2">
        <w:rPr>
          <w:rFonts w:ascii="Calibri" w:eastAsia="宋体" w:hAnsi="Calibri" w:cs="Arial"/>
          <w:lang w:val="en-US" w:eastAsia="zh-CN"/>
        </w:rPr>
        <w:t>’</w:t>
      </w:r>
      <w:r w:rsidR="00943BE2">
        <w:rPr>
          <w:rFonts w:ascii="Calibri" w:eastAsia="宋体" w:hAnsi="Calibri" w:cs="Arial" w:hint="eastAsia"/>
          <w:lang w:val="en-US" w:eastAsia="zh-CN"/>
        </w:rPr>
        <w:t>s role for cell load indication will be very limited</w:t>
      </w:r>
      <w:r>
        <w:rPr>
          <w:rFonts w:ascii="Calibri" w:eastAsia="宋体" w:hAnsi="Calibri" w:cs="Arial" w:hint="eastAsia"/>
          <w:lang w:val="en-US" w:eastAsia="zh-CN"/>
        </w:rPr>
        <w:t xml:space="preserve">, </w:t>
      </w:r>
      <w:bookmarkEnd w:id="12"/>
      <w:bookmarkEnd w:id="13"/>
      <w:r>
        <w:rPr>
          <w:rFonts w:ascii="Calibri" w:eastAsia="宋体" w:hAnsi="Calibri" w:cs="Arial" w:hint="eastAsia"/>
          <w:lang w:val="en-US" w:eastAsia="zh-CN"/>
        </w:rPr>
        <w:t>because</w:t>
      </w:r>
      <w:r w:rsidR="00943BE2" w:rsidRPr="00CF424E">
        <w:rPr>
          <w:rFonts w:ascii="Calibri" w:eastAsia="宋体" w:hAnsi="Calibri" w:cs="Arial"/>
          <w:lang w:val="en-US" w:eastAsia="zh-CN"/>
        </w:rPr>
        <w:t xml:space="preserve"> </w:t>
      </w:r>
      <w:r w:rsidR="00943BE2">
        <w:rPr>
          <w:rFonts w:ascii="Calibri" w:eastAsia="宋体" w:hAnsi="Calibri" w:cs="Arial" w:hint="eastAsia"/>
          <w:lang w:val="en-US" w:eastAsia="zh-CN"/>
        </w:rPr>
        <w:t xml:space="preserve">RSSI contributed from serving/interfering cell mostly comes from fixed allocation (i.e., NR-PBCH and NR-PSS/SSS). </w:t>
      </w:r>
    </w:p>
    <w:p w:rsidR="00B95A60" w:rsidRDefault="00B95A60" w:rsidP="00943BE2">
      <w:pPr>
        <w:spacing w:afterLines="50" w:after="120"/>
        <w:jc w:val="both"/>
        <w:rPr>
          <w:rFonts w:ascii="Calibri" w:eastAsia="宋体" w:hAnsi="Calibri" w:cs="Arial"/>
          <w:lang w:val="en-US" w:eastAsia="zh-CN"/>
        </w:rPr>
      </w:pPr>
    </w:p>
    <w:p w:rsidR="00943BE2" w:rsidRPr="003B79B2" w:rsidRDefault="00943BE2" w:rsidP="00943BE2">
      <w:pPr>
        <w:pStyle w:val="Heading5"/>
        <w:spacing w:after="120"/>
        <w:rPr>
          <w:lang w:val="en-US" w:eastAsia="zh-CN"/>
        </w:rPr>
      </w:pPr>
      <w:r>
        <w:rPr>
          <w:rFonts w:hint="eastAsia"/>
          <w:lang w:val="en-US" w:eastAsia="zh-CN"/>
        </w:rPr>
        <w:t>2.3.2</w:t>
      </w:r>
      <w:r w:rsidRPr="008B4C74">
        <w:rPr>
          <w:rFonts w:hint="eastAsia"/>
          <w:lang w:val="en-US" w:eastAsia="zh-CN"/>
        </w:rPr>
        <w:t xml:space="preserve"> </w:t>
      </w:r>
      <w:r w:rsidR="00B95A60" w:rsidRPr="00B95A60">
        <w:rPr>
          <w:lang w:val="en-US" w:eastAsia="zh-CN"/>
        </w:rPr>
        <w:t xml:space="preserve">SS-RSRQ with </w:t>
      </w:r>
      <w:r w:rsidR="00B95A60">
        <w:rPr>
          <w:rFonts w:hint="eastAsia"/>
          <w:lang w:val="en-US" w:eastAsia="zh-CN"/>
        </w:rPr>
        <w:t>Wide</w:t>
      </w:r>
      <w:r w:rsidR="00B95A60" w:rsidRPr="00B95A60">
        <w:rPr>
          <w:lang w:val="en-US" w:eastAsia="zh-CN"/>
        </w:rPr>
        <w:t>band RSSI:</w:t>
      </w:r>
    </w:p>
    <w:p w:rsidR="00943BE2" w:rsidRDefault="00943BE2" w:rsidP="00943BE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LTE, RSRQ </w:t>
      </w:r>
      <w:r w:rsidRPr="001D4042">
        <w:rPr>
          <w:rFonts w:ascii="Calibri" w:eastAsia="宋体" w:hAnsi="Calibri" w:cs="Arial"/>
          <w:lang w:val="en-US" w:eastAsia="zh-CN"/>
        </w:rPr>
        <w:t>is defined as the ratio N×RSRP/(E-UTRA carrier RSSI), where N is the number of RB’s of the E-UTRA car</w:t>
      </w:r>
      <w:r>
        <w:rPr>
          <w:rFonts w:ascii="Calibri" w:eastAsia="宋体" w:hAnsi="Calibri" w:cs="Arial"/>
          <w:lang w:val="en-US" w:eastAsia="zh-CN"/>
        </w:rPr>
        <w:t>rier RSSI measurement bandwidth</w:t>
      </w:r>
      <w:r>
        <w:rPr>
          <w:rFonts w:ascii="Calibri" w:eastAsia="宋体" w:hAnsi="Calibri" w:cs="Arial" w:hint="eastAsia"/>
          <w:lang w:val="en-US" w:eastAsia="zh-CN"/>
        </w:rPr>
        <w:t>, and</w:t>
      </w:r>
      <w:r w:rsidRPr="001D4042">
        <w:rPr>
          <w:rFonts w:ascii="Calibri" w:eastAsia="宋体" w:hAnsi="Calibri" w:cs="Arial"/>
          <w:lang w:val="en-US" w:eastAsia="zh-CN"/>
        </w:rPr>
        <w:t xml:space="preserve"> </w:t>
      </w:r>
      <w:r>
        <w:rPr>
          <w:rFonts w:ascii="Calibri" w:eastAsia="宋体" w:hAnsi="Calibri" w:cs="Arial" w:hint="eastAsia"/>
          <w:lang w:val="en-US" w:eastAsia="zh-CN"/>
        </w:rPr>
        <w:t>t</w:t>
      </w:r>
      <w:r w:rsidRPr="001D4042">
        <w:rPr>
          <w:rFonts w:ascii="Calibri" w:eastAsia="宋体" w:hAnsi="Calibri" w:cs="Arial"/>
          <w:lang w:val="en-US" w:eastAsia="zh-CN"/>
        </w:rPr>
        <w:t>he measurements in the numerator and denominator shall be made over the same set of resource blocks.</w:t>
      </w:r>
      <w:r>
        <w:rPr>
          <w:rFonts w:ascii="Calibri" w:eastAsia="宋体" w:hAnsi="Calibri" w:cs="Arial" w:hint="eastAsia"/>
          <w:lang w:val="en-US" w:eastAsia="zh-CN"/>
        </w:rPr>
        <w:t xml:space="preserve"> However in NR, if we follow </w:t>
      </w:r>
      <w:r w:rsidR="00B95A60" w:rsidRPr="00B95A60">
        <w:rPr>
          <w:rFonts w:ascii="Calibri" w:eastAsia="宋体" w:hAnsi="Calibri" w:cs="Arial"/>
          <w:lang w:val="en-US" w:eastAsia="zh-CN"/>
        </w:rPr>
        <w:t>SS-RSRQ with Wideband RSSI</w:t>
      </w:r>
      <w:r>
        <w:rPr>
          <w:rFonts w:ascii="Calibri" w:eastAsia="宋体" w:hAnsi="Calibri" w:cs="Arial" w:hint="eastAsia"/>
          <w:lang w:val="en-US" w:eastAsia="zh-CN"/>
        </w:rPr>
        <w:t xml:space="preserve">, </w:t>
      </w:r>
      <w:r w:rsidR="00B95A60" w:rsidRPr="00B95A60">
        <w:rPr>
          <w:rFonts w:ascii="Calibri" w:eastAsia="宋体" w:hAnsi="Calibri" w:cs="Arial"/>
          <w:lang w:val="en-US" w:eastAsia="zh-CN"/>
        </w:rPr>
        <w:t xml:space="preserve">the measurement target mismatch exists between SS-RSRP and </w:t>
      </w:r>
      <w:r w:rsidR="00B95A60">
        <w:rPr>
          <w:rFonts w:ascii="Calibri" w:eastAsia="宋体" w:hAnsi="Calibri" w:cs="Arial" w:hint="eastAsia"/>
          <w:lang w:val="en-US" w:eastAsia="zh-CN"/>
        </w:rPr>
        <w:t xml:space="preserve">wideband </w:t>
      </w:r>
      <w:r w:rsidR="00B95A60" w:rsidRPr="00B95A60">
        <w:rPr>
          <w:rFonts w:ascii="Calibri" w:eastAsia="宋体" w:hAnsi="Calibri" w:cs="Arial"/>
          <w:lang w:val="en-US" w:eastAsia="zh-CN"/>
        </w:rPr>
        <w:t>RSSI, due to the sparse density and flexible location of SS-RSRP within the RSSI measurement BW</w:t>
      </w:r>
      <w:r w:rsidR="00B95A60">
        <w:rPr>
          <w:rFonts w:ascii="Calibri" w:eastAsia="宋体" w:hAnsi="Calibri" w:cs="Arial" w:hint="eastAsia"/>
          <w:lang w:val="en-US" w:eastAsia="zh-CN"/>
        </w:rPr>
        <w:t xml:space="preserve">. </w:t>
      </w:r>
    </w:p>
    <w:p w:rsidR="006511C3" w:rsidRPr="003C70A2" w:rsidRDefault="006511C3" w:rsidP="006511C3">
      <w:pPr>
        <w:spacing w:afterLines="50" w:after="120"/>
        <w:jc w:val="both"/>
        <w:rPr>
          <w:rFonts w:ascii="Calibri" w:eastAsia="宋体" w:hAnsi="Calibri" w:cs="Arial"/>
          <w:lang w:val="en-US" w:eastAsia="zh-CN"/>
        </w:rPr>
      </w:pPr>
      <w:bookmarkStart w:id="14" w:name="OLE_LINK192"/>
      <w:bookmarkStart w:id="15" w:name="OLE_LINK193"/>
      <w:r>
        <w:rPr>
          <w:rFonts w:ascii="Calibri" w:eastAsia="宋体" w:hAnsi="Calibri" w:cs="Arial" w:hint="eastAsia"/>
          <w:lang w:val="en-US" w:eastAsia="zh-CN"/>
        </w:rPr>
        <w:t xml:space="preserve">However, to compare the above two options for RSSI, we prefer to have </w:t>
      </w:r>
      <w:bookmarkStart w:id="16" w:name="OLE_LINK18"/>
      <w:bookmarkStart w:id="17" w:name="OLE_LINK19"/>
      <w:r w:rsidRPr="00ED60E5">
        <w:rPr>
          <w:rFonts w:ascii="Calibri" w:eastAsia="宋体" w:hAnsi="Calibri" w:cs="Arial"/>
          <w:lang w:val="en-US" w:eastAsia="zh-CN"/>
        </w:rPr>
        <w:t xml:space="preserve">SS-RSRQ with </w:t>
      </w:r>
      <w:r>
        <w:rPr>
          <w:rFonts w:ascii="Calibri" w:eastAsia="宋体" w:hAnsi="Calibri" w:cs="Arial" w:hint="eastAsia"/>
          <w:lang w:val="en-US" w:eastAsia="zh-CN"/>
        </w:rPr>
        <w:t>w</w:t>
      </w:r>
      <w:r w:rsidRPr="00ED60E5">
        <w:rPr>
          <w:rFonts w:ascii="Calibri" w:eastAsia="宋体" w:hAnsi="Calibri" w:cs="Arial"/>
          <w:lang w:val="en-US" w:eastAsia="zh-CN"/>
        </w:rPr>
        <w:t>ideband RSSI</w:t>
      </w:r>
      <w:r>
        <w:rPr>
          <w:rFonts w:ascii="Calibri" w:eastAsia="宋体" w:hAnsi="Calibri" w:cs="Arial" w:hint="eastAsia"/>
          <w:lang w:val="en-US" w:eastAsia="zh-CN"/>
        </w:rPr>
        <w:t xml:space="preserve">, in which the measurement bandwidth can be configured flexibly by </w:t>
      </w:r>
      <w:proofErr w:type="spellStart"/>
      <w:r>
        <w:rPr>
          <w:rFonts w:ascii="Calibri" w:eastAsia="宋体" w:hAnsi="Calibri" w:cs="Arial" w:hint="eastAsia"/>
          <w:lang w:val="en-US" w:eastAsia="zh-CN"/>
        </w:rPr>
        <w:t>gNB</w:t>
      </w:r>
      <w:proofErr w:type="spellEnd"/>
      <w:r>
        <w:rPr>
          <w:rFonts w:ascii="Calibri" w:eastAsia="宋体" w:hAnsi="Calibri" w:cs="Arial" w:hint="eastAsia"/>
          <w:lang w:val="en-US" w:eastAsia="zh-CN"/>
        </w:rPr>
        <w:t xml:space="preserve"> to reflect the actual cell load</w:t>
      </w:r>
      <w:bookmarkEnd w:id="16"/>
      <w:bookmarkEnd w:id="17"/>
      <w:r>
        <w:rPr>
          <w:rFonts w:ascii="Calibri" w:eastAsia="宋体" w:hAnsi="Calibri" w:cs="Arial" w:hint="eastAsia"/>
          <w:lang w:val="en-US" w:eastAsia="zh-CN"/>
        </w:rPr>
        <w:t xml:space="preserve">.  </w:t>
      </w:r>
    </w:p>
    <w:p w:rsidR="006511C3" w:rsidRDefault="006511C3" w:rsidP="006511C3">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For SS/PBCH based RSRQ, adopt </w:t>
      </w:r>
      <w:r w:rsidRPr="00ED60E5">
        <w:rPr>
          <w:rFonts w:ascii="Calibri" w:eastAsiaTheme="minorEastAsia" w:hAnsi="Calibri" w:cs="Arial"/>
          <w:b/>
          <w:i/>
          <w:u w:val="single"/>
          <w:lang w:val="en-US" w:eastAsia="zh-CN"/>
        </w:rPr>
        <w:t xml:space="preserve">SS-RSRQ with wideband RSSI, in which the measurement bandwidth can be configured flexibly by </w:t>
      </w:r>
      <w:proofErr w:type="spellStart"/>
      <w:r w:rsidRPr="00ED60E5">
        <w:rPr>
          <w:rFonts w:ascii="Calibri" w:eastAsiaTheme="minorEastAsia" w:hAnsi="Calibri" w:cs="Arial"/>
          <w:b/>
          <w:i/>
          <w:u w:val="single"/>
          <w:lang w:val="en-US" w:eastAsia="zh-CN"/>
        </w:rPr>
        <w:t>gNB</w:t>
      </w:r>
      <w:proofErr w:type="spellEnd"/>
      <w:r w:rsidRPr="00ED60E5">
        <w:rPr>
          <w:rFonts w:ascii="Calibri" w:eastAsiaTheme="minorEastAsia" w:hAnsi="Calibri" w:cs="Arial"/>
          <w:b/>
          <w:i/>
          <w:u w:val="single"/>
          <w:lang w:val="en-US" w:eastAsia="zh-CN"/>
        </w:rPr>
        <w:t xml:space="preserve"> to reflect the actual cell load</w:t>
      </w:r>
      <w:r>
        <w:rPr>
          <w:rFonts w:ascii="Calibri" w:eastAsiaTheme="minorEastAsia" w:hAnsi="Calibri" w:cs="Arial" w:hint="eastAsia"/>
          <w:b/>
          <w:i/>
          <w:u w:val="single"/>
          <w:lang w:val="en-US" w:eastAsia="zh-CN"/>
        </w:rPr>
        <w:t>.</w:t>
      </w:r>
    </w:p>
    <w:bookmarkEnd w:id="14"/>
    <w:bookmarkEnd w:id="15"/>
    <w:p w:rsidR="006511C3" w:rsidRPr="006511C3" w:rsidRDefault="006511C3" w:rsidP="00943BE2">
      <w:pPr>
        <w:spacing w:afterLines="50" w:after="120"/>
        <w:jc w:val="both"/>
        <w:rPr>
          <w:rFonts w:ascii="Calibri" w:eastAsia="宋体" w:hAnsi="Calibri" w:cs="Arial"/>
          <w:lang w:val="en-US" w:eastAsia="zh-CN"/>
        </w:rPr>
      </w:pPr>
    </w:p>
    <w:p w:rsidR="0041777F" w:rsidRPr="003B79B2" w:rsidRDefault="0041777F" w:rsidP="0041777F">
      <w:pPr>
        <w:pStyle w:val="Heading4"/>
        <w:rPr>
          <w:rFonts w:eastAsiaTheme="minorEastAsia"/>
          <w:lang w:val="en-US" w:eastAsia="zh-CN"/>
        </w:rPr>
      </w:pPr>
      <w:r>
        <w:rPr>
          <w:rFonts w:eastAsiaTheme="minorEastAsia" w:hint="eastAsia"/>
          <w:lang w:val="en-US" w:eastAsia="zh-CN"/>
        </w:rPr>
        <w:t>2</w:t>
      </w:r>
      <w:r>
        <w:rPr>
          <w:rFonts w:hint="eastAsia"/>
          <w:lang w:val="en-US" w:eastAsia="zh-CN"/>
        </w:rPr>
        <w:t>.</w:t>
      </w:r>
      <w:r w:rsidR="00ED60E5">
        <w:rPr>
          <w:rFonts w:eastAsiaTheme="minorEastAsia" w:hint="eastAsia"/>
          <w:lang w:val="en-US" w:eastAsia="zh-CN"/>
        </w:rPr>
        <w:t>4</w:t>
      </w:r>
      <w:r w:rsidRPr="008B4C74">
        <w:rPr>
          <w:rFonts w:hint="eastAsia"/>
          <w:lang w:val="en-US" w:eastAsia="zh-CN"/>
        </w:rPr>
        <w:t xml:space="preserve"> </w:t>
      </w:r>
      <w:r w:rsidR="00AD7E1F">
        <w:rPr>
          <w:rFonts w:eastAsiaTheme="minorEastAsia" w:hint="eastAsia"/>
          <w:lang w:val="en-US" w:eastAsia="zh-CN"/>
        </w:rPr>
        <w:t>Symbol</w:t>
      </w:r>
      <w:r w:rsidR="00A829AB">
        <w:rPr>
          <w:rFonts w:eastAsiaTheme="minorEastAsia" w:hint="eastAsia"/>
          <w:lang w:val="en-US" w:eastAsia="zh-CN"/>
        </w:rPr>
        <w:t xml:space="preserve">s for RSSI </w:t>
      </w:r>
      <w:r w:rsidR="00AD7E1F">
        <w:rPr>
          <w:rFonts w:eastAsiaTheme="minorEastAsia" w:hint="eastAsia"/>
          <w:lang w:val="en-US" w:eastAsia="zh-CN"/>
        </w:rPr>
        <w:t>Meas</w:t>
      </w:r>
      <w:r w:rsidR="00A829AB">
        <w:rPr>
          <w:rFonts w:eastAsiaTheme="minorEastAsia" w:hint="eastAsia"/>
          <w:lang w:val="en-US" w:eastAsia="zh-CN"/>
        </w:rPr>
        <w:t>urement</w:t>
      </w:r>
      <w:r w:rsidR="006511C3">
        <w:rPr>
          <w:rFonts w:eastAsiaTheme="minorEastAsia" w:hint="eastAsia"/>
          <w:lang w:val="en-US" w:eastAsia="zh-CN"/>
        </w:rPr>
        <w:t xml:space="preserve"> in SS-RSRQ</w:t>
      </w:r>
    </w:p>
    <w:p w:rsidR="00A829AB" w:rsidRDefault="00A829AB" w:rsidP="00EB2180">
      <w:pPr>
        <w:spacing w:afterLines="50" w:after="120"/>
        <w:jc w:val="both"/>
        <w:rPr>
          <w:rFonts w:ascii="Calibri" w:eastAsia="宋体" w:hAnsi="Calibri" w:cs="Arial"/>
          <w:lang w:val="en-US" w:eastAsia="zh-CN"/>
        </w:rPr>
      </w:pPr>
      <w:r>
        <w:rPr>
          <w:rFonts w:ascii="Calibri" w:eastAsia="宋体" w:hAnsi="Calibri" w:cs="Arial"/>
          <w:lang w:val="en-US" w:eastAsia="zh-CN"/>
        </w:rPr>
        <w:t>T</w:t>
      </w:r>
      <w:r>
        <w:rPr>
          <w:rFonts w:ascii="Calibri" w:eastAsia="宋体" w:hAnsi="Calibri" w:cs="Arial" w:hint="eastAsia"/>
          <w:lang w:val="en-US" w:eastAsia="zh-CN"/>
        </w:rPr>
        <w:t xml:space="preserve">he most straightforward method to define the symbols for RSSI measurement </w:t>
      </w:r>
      <w:r>
        <w:rPr>
          <w:rFonts w:ascii="Calibri" w:eastAsia="宋体" w:hAnsi="Calibri" w:cs="Arial"/>
          <w:lang w:val="en-US" w:eastAsia="zh-CN"/>
        </w:rPr>
        <w:t xml:space="preserve">is to use </w:t>
      </w:r>
      <w:r w:rsidRPr="00A829AB">
        <w:rPr>
          <w:rFonts w:ascii="Calibri" w:eastAsia="宋体" w:hAnsi="Calibri" w:cs="Arial"/>
          <w:lang w:val="en-US" w:eastAsia="zh-CN"/>
        </w:rPr>
        <w:t>OFDM symbols carrying NR-SSS</w:t>
      </w:r>
      <w:r>
        <w:rPr>
          <w:rFonts w:ascii="Calibri" w:eastAsia="宋体" w:hAnsi="Calibri" w:cs="Arial" w:hint="eastAsia"/>
          <w:lang w:val="en-US" w:eastAsia="zh-CN"/>
        </w:rPr>
        <w:t xml:space="preserve">; however, it should be noted that </w:t>
      </w:r>
      <w:r w:rsidRPr="00A829AB">
        <w:rPr>
          <w:rFonts w:ascii="Calibri" w:eastAsia="宋体" w:hAnsi="Calibri" w:cs="Arial"/>
          <w:lang w:val="en-US" w:eastAsia="zh-CN"/>
        </w:rPr>
        <w:t>SS block OFDM symbols may not be able to represent the loading condition well (especially when the network is synchronized); and hence OFDM symbols carrying SSS may not be good candidates for RSSI measurement.</w:t>
      </w:r>
      <w:r>
        <w:rPr>
          <w:rFonts w:ascii="Calibri" w:eastAsia="宋体" w:hAnsi="Calibri" w:cs="Arial" w:hint="eastAsia"/>
          <w:lang w:val="en-US" w:eastAsia="zh-CN"/>
        </w:rPr>
        <w:t xml:space="preserve"> Based on this reason, it is better to adopt </w:t>
      </w:r>
      <w:r w:rsidRPr="00A829AB">
        <w:rPr>
          <w:rFonts w:ascii="Calibri" w:eastAsia="宋体" w:hAnsi="Calibri" w:cs="Arial"/>
          <w:lang w:val="en-US" w:eastAsia="zh-CN"/>
        </w:rPr>
        <w:t xml:space="preserve">a separate </w:t>
      </w:r>
      <w:r>
        <w:rPr>
          <w:rFonts w:ascii="Calibri" w:eastAsia="宋体" w:hAnsi="Calibri" w:cs="Arial"/>
          <w:lang w:val="en-US" w:eastAsia="zh-CN"/>
        </w:rPr>
        <w:t>RSSI measurement resources</w:t>
      </w:r>
      <w:r w:rsidRPr="00A829AB">
        <w:rPr>
          <w:rFonts w:ascii="Calibri" w:eastAsia="宋体" w:hAnsi="Calibri" w:cs="Arial"/>
          <w:lang w:val="en-US" w:eastAsia="zh-CN"/>
        </w:rPr>
        <w:t xml:space="preserve"> which occur in different OFDM symbols than SS blocks</w:t>
      </w:r>
      <w:r>
        <w:rPr>
          <w:rFonts w:ascii="Calibri" w:eastAsia="宋体" w:hAnsi="Calibri" w:cs="Arial" w:hint="eastAsia"/>
          <w:lang w:val="en-US" w:eastAsia="zh-CN"/>
        </w:rPr>
        <w:t xml:space="preserve"> and configurable in measurement objects</w:t>
      </w:r>
      <w:r w:rsidRPr="00A829AB">
        <w:rPr>
          <w:rFonts w:ascii="Calibri" w:eastAsia="宋体" w:hAnsi="Calibri" w:cs="Arial"/>
          <w:lang w:val="en-US" w:eastAsia="zh-CN"/>
        </w:rPr>
        <w:t>.</w:t>
      </w:r>
    </w:p>
    <w:p w:rsidR="00540674" w:rsidRDefault="00540674" w:rsidP="00540674">
      <w:pPr>
        <w:spacing w:after="0" w:line="288" w:lineRule="auto"/>
        <w:jc w:val="both"/>
        <w:rPr>
          <w:rFonts w:ascii="Calibri" w:eastAsiaTheme="minorEastAsia" w:hAnsi="Calibri" w:cs="Arial"/>
          <w:b/>
          <w:i/>
          <w:u w:val="single"/>
          <w:lang w:val="en-US" w:eastAsia="zh-CN"/>
        </w:rPr>
      </w:pPr>
      <w:r w:rsidRPr="00D721EE">
        <w:rPr>
          <w:rFonts w:ascii="Calibri" w:eastAsiaTheme="minorEastAsia" w:hAnsi="Calibri" w:cs="Arial"/>
          <w:b/>
          <w:i/>
          <w:u w:val="single"/>
          <w:lang w:val="en-US" w:eastAsia="zh-CN"/>
        </w:rPr>
        <w:t xml:space="preserve">Proposal </w:t>
      </w:r>
      <w:r w:rsidR="006511C3">
        <w:rPr>
          <w:rFonts w:ascii="Calibri" w:eastAsiaTheme="minorEastAsia" w:hAnsi="Calibri" w:cs="Arial" w:hint="eastAsia"/>
          <w:b/>
          <w:i/>
          <w:u w:val="single"/>
          <w:lang w:val="en-US" w:eastAsia="zh-CN"/>
        </w:rPr>
        <w:t>3</w:t>
      </w:r>
      <w:r w:rsidRPr="00D721EE">
        <w:rPr>
          <w:rFonts w:ascii="Calibri" w:eastAsiaTheme="minorEastAsia" w:hAnsi="Calibri" w:cs="Arial"/>
          <w:b/>
          <w:i/>
          <w:u w:val="single"/>
          <w:lang w:val="en-US" w:eastAsia="zh-CN"/>
        </w:rPr>
        <w:t>:</w:t>
      </w:r>
      <w:r w:rsidR="006511C3">
        <w:rPr>
          <w:rFonts w:ascii="Calibri" w:eastAsiaTheme="minorEastAsia" w:hAnsi="Calibri" w:cs="Arial" w:hint="eastAsia"/>
          <w:b/>
          <w:i/>
          <w:u w:val="single"/>
          <w:lang w:val="en-US" w:eastAsia="zh-CN"/>
        </w:rPr>
        <w:t xml:space="preserve"> For SS/PBCH based RSRQ, a</w:t>
      </w:r>
      <w:r w:rsidR="006511C3" w:rsidRPr="006511C3">
        <w:rPr>
          <w:rFonts w:ascii="Calibri" w:eastAsiaTheme="minorEastAsia" w:hAnsi="Calibri" w:cs="Arial"/>
          <w:b/>
          <w:i/>
          <w:u w:val="single"/>
          <w:lang w:val="en-US" w:eastAsia="zh-CN"/>
        </w:rPr>
        <w:t xml:space="preserve">dopt a separate RSSI measurement resources which </w:t>
      </w:r>
      <w:r w:rsidR="0078235E">
        <w:rPr>
          <w:rFonts w:ascii="Calibri" w:eastAsiaTheme="minorEastAsia" w:hAnsi="Calibri" w:cs="Arial" w:hint="eastAsia"/>
          <w:b/>
          <w:i/>
          <w:u w:val="single"/>
          <w:lang w:val="en-US" w:eastAsia="zh-CN"/>
        </w:rPr>
        <w:t xml:space="preserve">could </w:t>
      </w:r>
      <w:r w:rsidR="006511C3" w:rsidRPr="006511C3">
        <w:rPr>
          <w:rFonts w:ascii="Calibri" w:eastAsiaTheme="minorEastAsia" w:hAnsi="Calibri" w:cs="Arial"/>
          <w:b/>
          <w:i/>
          <w:u w:val="single"/>
          <w:lang w:val="en-US" w:eastAsia="zh-CN"/>
        </w:rPr>
        <w:t>occur in different OFDM symbols than SS blocks and configurable in measurement objects</w:t>
      </w:r>
      <w:r w:rsidRPr="00D721EE">
        <w:rPr>
          <w:rFonts w:ascii="Calibri" w:eastAsiaTheme="minorEastAsia" w:hAnsi="Calibri" w:cs="Arial"/>
          <w:b/>
          <w:i/>
          <w:u w:val="single"/>
          <w:lang w:val="en-US" w:eastAsia="zh-CN"/>
        </w:rPr>
        <w:t>.</w:t>
      </w:r>
    </w:p>
    <w:p w:rsidR="00EB2180" w:rsidRPr="006631AA" w:rsidRDefault="00EB2180" w:rsidP="003C70A2">
      <w:pPr>
        <w:spacing w:afterLines="50" w:after="120"/>
        <w:jc w:val="both"/>
        <w:rPr>
          <w:rFonts w:ascii="Calibri" w:eastAsia="宋体" w:hAnsi="Calibri" w:cs="Arial"/>
          <w:lang w:val="en-US" w:eastAsia="zh-CN"/>
        </w:rPr>
      </w:pPr>
    </w:p>
    <w:p w:rsidR="00511DE0" w:rsidRPr="001B4E54" w:rsidRDefault="006631AA" w:rsidP="001B4E54">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SS</w:t>
      </w:r>
      <w:r w:rsidR="0078235E">
        <w:rPr>
          <w:rFonts w:ascii="Cambria" w:eastAsia="宋体" w:hAnsi="Cambria" w:cs="Arial" w:hint="eastAsia"/>
          <w:b/>
          <w:lang w:val="en-US" w:eastAsia="zh-CN"/>
        </w:rPr>
        <w:t xml:space="preserve">/PBCH Block based </w:t>
      </w:r>
      <w:r>
        <w:rPr>
          <w:rFonts w:ascii="Cambria" w:eastAsia="宋体" w:hAnsi="Cambria" w:cs="Arial" w:hint="eastAsia"/>
          <w:b/>
          <w:lang w:val="en-US" w:eastAsia="zh-CN"/>
        </w:rPr>
        <w:t>SINR</w:t>
      </w:r>
    </w:p>
    <w:p w:rsidR="00126D4C" w:rsidRDefault="00126D4C"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To avoid retuning for measurement, it is possible colliding SS-Blocks are arranged among </w:t>
      </w:r>
      <w:r>
        <w:rPr>
          <w:rFonts w:ascii="Calibri" w:eastAsia="宋体" w:hAnsi="Calibri" w:cs="Arial"/>
          <w:lang w:val="en-US" w:eastAsia="zh-CN"/>
        </w:rPr>
        <w:t>serving</w:t>
      </w:r>
      <w:r>
        <w:rPr>
          <w:rFonts w:ascii="Calibri" w:eastAsia="宋体" w:hAnsi="Calibri" w:cs="Arial" w:hint="eastAsia"/>
          <w:lang w:val="en-US" w:eastAsia="zh-CN"/>
        </w:rPr>
        <w:t xml:space="preserve"> and neighboring intra-frequency cells. In last meeting discussion, whether SS-SINR is under-estimated or not for SS-Block colliding case is proposed. </w:t>
      </w:r>
    </w:p>
    <w:p w:rsidR="00511DE0" w:rsidRDefault="00126D4C"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However, based on understanding, the discussion should be separated into scenarios with and without </w:t>
      </w:r>
      <w:proofErr w:type="spellStart"/>
      <w:r>
        <w:rPr>
          <w:rFonts w:ascii="Calibri" w:eastAsia="宋体" w:hAnsi="Calibri" w:cs="Arial" w:hint="eastAsia"/>
          <w:lang w:val="en-US" w:eastAsia="zh-CN"/>
        </w:rPr>
        <w:t>beamforming</w:t>
      </w:r>
      <w:proofErr w:type="spellEnd"/>
      <w:r>
        <w:rPr>
          <w:rFonts w:ascii="Calibri" w:eastAsia="宋体" w:hAnsi="Calibri" w:cs="Arial" w:hint="eastAsia"/>
          <w:lang w:val="en-US" w:eastAsia="zh-CN"/>
        </w:rPr>
        <w:t xml:space="preserve">. </w:t>
      </w:r>
    </w:p>
    <w:p w:rsidR="00126D4C" w:rsidRDefault="002677C6" w:rsidP="002677C6">
      <w:pPr>
        <w:spacing w:afterLines="50" w:after="120"/>
        <w:ind w:firstLine="420"/>
        <w:jc w:val="both"/>
        <w:rPr>
          <w:rFonts w:ascii="Calibri" w:eastAsia="宋体" w:hAnsi="Calibri" w:cs="Arial"/>
          <w:lang w:val="en-US" w:eastAsia="zh-CN"/>
        </w:rPr>
      </w:pPr>
      <w:r w:rsidRPr="002677C6">
        <w:rPr>
          <w:rFonts w:ascii="Calibri" w:eastAsia="宋体" w:hAnsi="Calibri" w:cs="Arial" w:hint="eastAsia"/>
          <w:lang w:val="en-US" w:eastAsia="zh-CN"/>
        </w:rPr>
        <w:t xml:space="preserve">- </w:t>
      </w:r>
      <w:r>
        <w:rPr>
          <w:rFonts w:ascii="Calibri" w:eastAsia="宋体" w:hAnsi="Calibri" w:cs="Arial" w:hint="eastAsia"/>
          <w:lang w:val="en-US" w:eastAsia="zh-CN"/>
        </w:rPr>
        <w:t>C</w:t>
      </w:r>
      <w:r>
        <w:rPr>
          <w:rFonts w:ascii="Calibri" w:eastAsia="宋体" w:hAnsi="Calibri" w:cs="Arial"/>
          <w:lang w:val="en-US" w:eastAsia="zh-CN"/>
        </w:rPr>
        <w:t>olliding SS</w:t>
      </w:r>
      <w:r>
        <w:rPr>
          <w:rFonts w:ascii="Calibri" w:eastAsia="宋体" w:hAnsi="Calibri" w:cs="Arial" w:hint="eastAsia"/>
          <w:lang w:val="en-US" w:eastAsia="zh-CN"/>
        </w:rPr>
        <w:t>-</w:t>
      </w:r>
      <w:r w:rsidRPr="002677C6">
        <w:rPr>
          <w:rFonts w:ascii="Calibri" w:eastAsia="宋体" w:hAnsi="Calibri" w:cs="Arial"/>
          <w:lang w:val="en-US" w:eastAsia="zh-CN"/>
        </w:rPr>
        <w:t>blocks</w:t>
      </w:r>
      <w:r>
        <w:rPr>
          <w:rFonts w:ascii="Calibri" w:eastAsia="宋体" w:hAnsi="Calibri" w:cs="Arial" w:hint="eastAsia"/>
          <w:lang w:val="en-US" w:eastAsia="zh-CN"/>
        </w:rPr>
        <w:t>,</w:t>
      </w:r>
      <w:r w:rsidRPr="002677C6">
        <w:rPr>
          <w:rFonts w:ascii="Calibri" w:eastAsia="宋体" w:hAnsi="Calibri" w:cs="Arial" w:hint="eastAsia"/>
          <w:lang w:val="en-US" w:eastAsia="zh-CN"/>
        </w:rPr>
        <w:t xml:space="preserve"> </w:t>
      </w:r>
      <w:r>
        <w:rPr>
          <w:rFonts w:ascii="Calibri" w:eastAsia="宋体" w:hAnsi="Calibri" w:cs="Arial" w:hint="eastAsia"/>
          <w:lang w:val="en-US" w:eastAsia="zh-CN"/>
        </w:rPr>
        <w:t>w</w:t>
      </w:r>
      <w:r w:rsidR="00126D4C" w:rsidRPr="002677C6">
        <w:rPr>
          <w:rFonts w:ascii="Calibri" w:eastAsia="宋体" w:hAnsi="Calibri" w:cs="Arial" w:hint="eastAsia"/>
          <w:lang w:val="en-US" w:eastAsia="zh-CN"/>
        </w:rPr>
        <w:t>ithout</w:t>
      </w:r>
      <w:r>
        <w:rPr>
          <w:rFonts w:ascii="Calibri" w:eastAsia="宋体" w:hAnsi="Calibri" w:cs="Arial" w:hint="eastAsia"/>
          <w:lang w:val="en-US" w:eastAsia="zh-CN"/>
        </w:rPr>
        <w:t xml:space="preserve"> </w:t>
      </w:r>
      <w:proofErr w:type="spellStart"/>
      <w:r>
        <w:rPr>
          <w:rFonts w:ascii="Calibri" w:eastAsia="宋体" w:hAnsi="Calibri" w:cs="Arial" w:hint="eastAsia"/>
          <w:lang w:val="en-US" w:eastAsia="zh-CN"/>
        </w:rPr>
        <w:t>gNB</w:t>
      </w:r>
      <w:proofErr w:type="spellEnd"/>
      <w:r w:rsidR="00126D4C" w:rsidRPr="002677C6">
        <w:rPr>
          <w:rFonts w:ascii="Calibri" w:eastAsia="宋体" w:hAnsi="Calibri" w:cs="Arial" w:hint="eastAsia"/>
          <w:lang w:val="en-US" w:eastAsia="zh-CN"/>
        </w:rPr>
        <w:t xml:space="preserve"> </w:t>
      </w:r>
      <w:proofErr w:type="spellStart"/>
      <w:r w:rsidR="00126D4C" w:rsidRPr="002677C6">
        <w:rPr>
          <w:rFonts w:ascii="Calibri" w:eastAsia="宋体" w:hAnsi="Calibri" w:cs="Arial" w:hint="eastAsia"/>
          <w:lang w:val="en-US" w:eastAsia="zh-CN"/>
        </w:rPr>
        <w:t>beamforming</w:t>
      </w:r>
      <w:proofErr w:type="spellEnd"/>
      <w:r w:rsidR="00126D4C" w:rsidRPr="002677C6">
        <w:rPr>
          <w:rFonts w:ascii="Calibri" w:eastAsia="宋体" w:hAnsi="Calibri" w:cs="Arial" w:hint="eastAsia"/>
          <w:lang w:val="en-US" w:eastAsia="zh-CN"/>
        </w:rPr>
        <w:t xml:space="preserve">: </w:t>
      </w:r>
    </w:p>
    <w:p w:rsidR="002677C6" w:rsidRDefault="002677C6" w:rsidP="002677C6">
      <w:pPr>
        <w:spacing w:afterLines="50" w:after="120"/>
        <w:ind w:firstLine="420"/>
        <w:jc w:val="both"/>
        <w:rPr>
          <w:rFonts w:ascii="Calibri" w:eastAsia="宋体" w:hAnsi="Calibri" w:cs="Arial"/>
          <w:lang w:val="en-US" w:eastAsia="zh-CN"/>
        </w:rPr>
      </w:pPr>
      <w:r>
        <w:rPr>
          <w:rFonts w:ascii="Calibri" w:eastAsia="宋体" w:hAnsi="Calibri" w:cs="Arial" w:hint="eastAsia"/>
          <w:lang w:val="en-US" w:eastAsia="zh-CN"/>
        </w:rPr>
        <w:tab/>
      </w:r>
      <w:r w:rsidRPr="002677C6">
        <w:rPr>
          <w:rFonts w:ascii="Calibri" w:eastAsia="宋体" w:hAnsi="Calibri" w:cs="Arial"/>
          <w:lang w:val="en-US" w:eastAsia="zh-CN"/>
        </w:rPr>
        <w:sym w:font="Wingdings" w:char="F0E0"/>
      </w:r>
      <w:r w:rsidRPr="002677C6">
        <w:t xml:space="preserve"> </w:t>
      </w:r>
      <w:r>
        <w:rPr>
          <w:rFonts w:ascii="Calibri" w:eastAsia="宋体" w:hAnsi="Calibri" w:cs="Arial"/>
          <w:lang w:val="en-US" w:eastAsia="zh-CN"/>
        </w:rPr>
        <w:t>SS</w:t>
      </w:r>
      <w:r>
        <w:rPr>
          <w:rFonts w:ascii="Calibri" w:eastAsia="宋体" w:hAnsi="Calibri" w:cs="Arial" w:hint="eastAsia"/>
          <w:lang w:val="en-US" w:eastAsia="zh-CN"/>
        </w:rPr>
        <w:t>-</w:t>
      </w:r>
      <w:r w:rsidRPr="002677C6">
        <w:rPr>
          <w:rFonts w:ascii="Calibri" w:eastAsia="宋体" w:hAnsi="Calibri" w:cs="Arial"/>
          <w:lang w:val="en-US" w:eastAsia="zh-CN"/>
        </w:rPr>
        <w:t>SINR may be underestimated with very low interferer load</w:t>
      </w:r>
      <w:r>
        <w:rPr>
          <w:rFonts w:ascii="Calibri" w:eastAsia="宋体" w:hAnsi="Calibri" w:cs="Arial" w:hint="eastAsia"/>
          <w:lang w:val="en-US" w:eastAsia="zh-CN"/>
        </w:rPr>
        <w:t>;</w:t>
      </w:r>
    </w:p>
    <w:p w:rsidR="002677C6" w:rsidRDefault="002677C6" w:rsidP="002677C6">
      <w:pPr>
        <w:spacing w:afterLines="50" w:after="120"/>
        <w:ind w:firstLine="420"/>
        <w:jc w:val="both"/>
        <w:rPr>
          <w:rFonts w:ascii="Calibri" w:eastAsia="宋体" w:hAnsi="Calibri" w:cs="Arial"/>
          <w:lang w:val="en-US" w:eastAsia="zh-CN"/>
        </w:rPr>
      </w:pPr>
      <w:r w:rsidRPr="002677C6">
        <w:rPr>
          <w:rFonts w:ascii="Calibri" w:eastAsia="宋体" w:hAnsi="Calibri" w:cs="Arial" w:hint="eastAsia"/>
          <w:lang w:val="en-US" w:eastAsia="zh-CN"/>
        </w:rPr>
        <w:t xml:space="preserve">- </w:t>
      </w:r>
      <w:r>
        <w:rPr>
          <w:rFonts w:ascii="Calibri" w:eastAsia="宋体" w:hAnsi="Calibri" w:cs="Arial" w:hint="eastAsia"/>
          <w:lang w:val="en-US" w:eastAsia="zh-CN"/>
        </w:rPr>
        <w:t>C</w:t>
      </w:r>
      <w:r>
        <w:rPr>
          <w:rFonts w:ascii="Calibri" w:eastAsia="宋体" w:hAnsi="Calibri" w:cs="Arial"/>
          <w:lang w:val="en-US" w:eastAsia="zh-CN"/>
        </w:rPr>
        <w:t>olliding SS</w:t>
      </w:r>
      <w:r>
        <w:rPr>
          <w:rFonts w:ascii="Calibri" w:eastAsia="宋体" w:hAnsi="Calibri" w:cs="Arial" w:hint="eastAsia"/>
          <w:lang w:val="en-US" w:eastAsia="zh-CN"/>
        </w:rPr>
        <w:t>-</w:t>
      </w:r>
      <w:r w:rsidRPr="002677C6">
        <w:rPr>
          <w:rFonts w:ascii="Calibri" w:eastAsia="宋体" w:hAnsi="Calibri" w:cs="Arial"/>
          <w:lang w:val="en-US" w:eastAsia="zh-CN"/>
        </w:rPr>
        <w:t>blocks</w:t>
      </w:r>
      <w:r>
        <w:rPr>
          <w:rFonts w:ascii="Calibri" w:eastAsia="宋体" w:hAnsi="Calibri" w:cs="Arial" w:hint="eastAsia"/>
          <w:lang w:val="en-US" w:eastAsia="zh-CN"/>
        </w:rPr>
        <w:t>,</w:t>
      </w:r>
      <w:r w:rsidRPr="002677C6">
        <w:rPr>
          <w:rFonts w:ascii="Calibri" w:eastAsia="宋体" w:hAnsi="Calibri" w:cs="Arial" w:hint="eastAsia"/>
          <w:lang w:val="en-US" w:eastAsia="zh-CN"/>
        </w:rPr>
        <w:t xml:space="preserve"> </w:t>
      </w:r>
      <w:r>
        <w:rPr>
          <w:rFonts w:ascii="Calibri" w:eastAsia="宋体" w:hAnsi="Calibri" w:cs="Arial" w:hint="eastAsia"/>
          <w:lang w:val="en-US" w:eastAsia="zh-CN"/>
        </w:rPr>
        <w:t xml:space="preserve">with </w:t>
      </w:r>
      <w:proofErr w:type="spellStart"/>
      <w:r>
        <w:rPr>
          <w:rFonts w:ascii="Calibri" w:eastAsia="宋体" w:hAnsi="Calibri" w:cs="Arial" w:hint="eastAsia"/>
          <w:lang w:val="en-US" w:eastAsia="zh-CN"/>
        </w:rPr>
        <w:t>gNB</w:t>
      </w:r>
      <w:proofErr w:type="spellEnd"/>
      <w:r w:rsidRPr="002677C6">
        <w:rPr>
          <w:rFonts w:ascii="Calibri" w:eastAsia="宋体" w:hAnsi="Calibri" w:cs="Arial" w:hint="eastAsia"/>
          <w:lang w:val="en-US" w:eastAsia="zh-CN"/>
        </w:rPr>
        <w:t xml:space="preserve"> </w:t>
      </w:r>
      <w:proofErr w:type="spellStart"/>
      <w:r w:rsidRPr="002677C6">
        <w:rPr>
          <w:rFonts w:ascii="Calibri" w:eastAsia="宋体" w:hAnsi="Calibri" w:cs="Arial" w:hint="eastAsia"/>
          <w:lang w:val="en-US" w:eastAsia="zh-CN"/>
        </w:rPr>
        <w:t>beamforming</w:t>
      </w:r>
      <w:proofErr w:type="spellEnd"/>
      <w:r w:rsidRPr="002677C6">
        <w:rPr>
          <w:rFonts w:ascii="Calibri" w:eastAsia="宋体" w:hAnsi="Calibri" w:cs="Arial" w:hint="eastAsia"/>
          <w:lang w:val="en-US" w:eastAsia="zh-CN"/>
        </w:rPr>
        <w:t xml:space="preserve">: </w:t>
      </w:r>
    </w:p>
    <w:p w:rsidR="002677C6" w:rsidRDefault="002677C6" w:rsidP="002677C6">
      <w:pPr>
        <w:spacing w:afterLines="50" w:after="120"/>
        <w:ind w:firstLine="420"/>
        <w:jc w:val="both"/>
        <w:rPr>
          <w:rFonts w:ascii="Calibri" w:eastAsia="宋体" w:hAnsi="Calibri" w:cs="Arial"/>
          <w:lang w:val="en-US" w:eastAsia="zh-CN"/>
        </w:rPr>
      </w:pPr>
      <w:r>
        <w:rPr>
          <w:rFonts w:ascii="Calibri" w:eastAsia="宋体" w:hAnsi="Calibri" w:cs="Arial" w:hint="eastAsia"/>
          <w:lang w:val="en-US" w:eastAsia="zh-CN"/>
        </w:rPr>
        <w:tab/>
      </w:r>
      <w:r w:rsidRPr="002677C6">
        <w:rPr>
          <w:rFonts w:ascii="Calibri" w:eastAsia="宋体" w:hAnsi="Calibri" w:cs="Arial"/>
          <w:lang w:val="en-US" w:eastAsia="zh-CN"/>
        </w:rPr>
        <w:sym w:font="Wingdings" w:char="F0E0"/>
      </w:r>
      <w:r w:rsidRPr="002677C6">
        <w:t xml:space="preserve"> </w:t>
      </w:r>
      <w:r>
        <w:rPr>
          <w:rFonts w:ascii="Calibri" w:eastAsia="宋体" w:hAnsi="Calibri" w:cs="Arial"/>
          <w:lang w:val="en-US" w:eastAsia="zh-CN"/>
        </w:rPr>
        <w:t>SS</w:t>
      </w:r>
      <w:r>
        <w:rPr>
          <w:rFonts w:ascii="Calibri" w:eastAsia="宋体" w:hAnsi="Calibri" w:cs="Arial" w:hint="eastAsia"/>
          <w:lang w:val="en-US" w:eastAsia="zh-CN"/>
        </w:rPr>
        <w:t>-</w:t>
      </w:r>
      <w:r w:rsidRPr="002677C6">
        <w:rPr>
          <w:rFonts w:ascii="Calibri" w:eastAsia="宋体" w:hAnsi="Calibri" w:cs="Arial"/>
          <w:lang w:val="en-US" w:eastAsia="zh-CN"/>
        </w:rPr>
        <w:t xml:space="preserve">SINR </w:t>
      </w:r>
      <w:r>
        <w:rPr>
          <w:rFonts w:ascii="Calibri" w:eastAsia="宋体" w:hAnsi="Calibri" w:cs="Arial" w:hint="eastAsia"/>
          <w:lang w:val="en-US" w:eastAsia="zh-CN"/>
        </w:rPr>
        <w:t xml:space="preserve">values on </w:t>
      </w:r>
      <w:r>
        <w:rPr>
          <w:rFonts w:ascii="Calibri" w:eastAsia="宋体" w:hAnsi="Calibri" w:cs="Arial"/>
          <w:lang w:val="en-US" w:eastAsia="zh-CN"/>
        </w:rPr>
        <w:t>individual SS</w:t>
      </w:r>
      <w:r>
        <w:rPr>
          <w:rFonts w:ascii="Calibri" w:eastAsia="宋体" w:hAnsi="Calibri" w:cs="Arial" w:hint="eastAsia"/>
          <w:lang w:val="en-US" w:eastAsia="zh-CN"/>
        </w:rPr>
        <w:t>-blocks could</w:t>
      </w:r>
      <w:r w:rsidRPr="002677C6">
        <w:rPr>
          <w:rFonts w:ascii="Calibri" w:eastAsia="宋体" w:hAnsi="Calibri" w:cs="Arial"/>
          <w:lang w:val="en-US" w:eastAsia="zh-CN"/>
        </w:rPr>
        <w:t xml:space="preserve"> be underestimated </w:t>
      </w:r>
      <w:r>
        <w:rPr>
          <w:rFonts w:ascii="Calibri" w:eastAsia="宋体" w:hAnsi="Calibri" w:cs="Arial" w:hint="eastAsia"/>
          <w:lang w:val="en-US" w:eastAsia="zh-CN"/>
        </w:rPr>
        <w:t xml:space="preserve">or </w:t>
      </w:r>
      <w:r>
        <w:rPr>
          <w:rFonts w:ascii="Calibri" w:eastAsia="宋体" w:hAnsi="Calibri" w:cs="Arial"/>
          <w:lang w:val="en-US" w:eastAsia="zh-CN"/>
        </w:rPr>
        <w:t>overestimated</w:t>
      </w:r>
      <w:r>
        <w:rPr>
          <w:rFonts w:ascii="Calibri" w:eastAsia="宋体" w:hAnsi="Calibri" w:cs="Arial" w:hint="eastAsia"/>
          <w:lang w:val="en-US" w:eastAsia="zh-CN"/>
        </w:rPr>
        <w:t>;</w:t>
      </w:r>
    </w:p>
    <w:p w:rsidR="00126D4C" w:rsidRDefault="007817C6"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 above observation for the case with </w:t>
      </w:r>
      <w:proofErr w:type="spellStart"/>
      <w:r>
        <w:rPr>
          <w:rFonts w:ascii="Calibri" w:eastAsia="宋体" w:hAnsi="Calibri" w:cs="Arial" w:hint="eastAsia"/>
          <w:lang w:val="en-US" w:eastAsia="zh-CN"/>
        </w:rPr>
        <w:t>gNB</w:t>
      </w:r>
      <w:proofErr w:type="spellEnd"/>
      <w:r>
        <w:rPr>
          <w:rFonts w:ascii="Calibri" w:eastAsia="宋体" w:hAnsi="Calibri" w:cs="Arial" w:hint="eastAsia"/>
          <w:lang w:val="en-US" w:eastAsia="zh-CN"/>
        </w:rPr>
        <w:t xml:space="preserve"> </w:t>
      </w:r>
      <w:proofErr w:type="spellStart"/>
      <w:r>
        <w:rPr>
          <w:rFonts w:ascii="Calibri" w:eastAsia="宋体" w:hAnsi="Calibri" w:cs="Arial" w:hint="eastAsia"/>
          <w:lang w:val="en-US" w:eastAsia="zh-CN"/>
        </w:rPr>
        <w:t>beamforming</w:t>
      </w:r>
      <w:proofErr w:type="spellEnd"/>
      <w:r>
        <w:rPr>
          <w:rFonts w:ascii="Calibri" w:eastAsia="宋体" w:hAnsi="Calibri" w:cs="Arial" w:hint="eastAsia"/>
          <w:lang w:val="en-US" w:eastAsia="zh-CN"/>
        </w:rPr>
        <w:t xml:space="preserve"> can be illustrated by the example in the </w:t>
      </w:r>
      <w:r>
        <w:rPr>
          <w:rFonts w:ascii="Calibri" w:eastAsia="宋体" w:hAnsi="Calibri" w:cs="Arial"/>
          <w:lang w:val="en-US" w:eastAsia="zh-CN"/>
        </w:rPr>
        <w:t>following</w:t>
      </w:r>
      <w:r>
        <w:rPr>
          <w:rFonts w:ascii="Calibri" w:eastAsia="宋体" w:hAnsi="Calibri" w:cs="Arial" w:hint="eastAsia"/>
          <w:lang w:val="en-US" w:eastAsia="zh-CN"/>
        </w:rPr>
        <w:t xml:space="preserve"> figure, </w:t>
      </w:r>
      <w:proofErr w:type="spellStart"/>
      <w:r>
        <w:rPr>
          <w:rFonts w:ascii="Calibri" w:eastAsia="宋体" w:hAnsi="Calibri" w:cs="Arial" w:hint="eastAsia"/>
          <w:lang w:val="en-US" w:eastAsia="zh-CN"/>
        </w:rPr>
        <w:t>i.e</w:t>
      </w:r>
      <w:proofErr w:type="spellEnd"/>
      <w:r>
        <w:rPr>
          <w:rFonts w:ascii="Calibri" w:eastAsia="宋体" w:hAnsi="Calibri" w:cs="Arial" w:hint="eastAsia"/>
          <w:lang w:val="en-US" w:eastAsia="zh-CN"/>
        </w:rPr>
        <w:t xml:space="preserve">, even with colliding SS-Blocks in frequency/time domain (SS-Block-1 in cell-A collides with SS-Block-1 in cell-B, </w:t>
      </w:r>
      <w:r>
        <w:rPr>
          <w:rFonts w:ascii="Calibri" w:eastAsia="宋体" w:hAnsi="Calibri" w:cs="Arial" w:hint="eastAsia"/>
          <w:lang w:val="en-US" w:eastAsia="zh-CN"/>
        </w:rPr>
        <w:lastRenderedPageBreak/>
        <w:t xml:space="preserve">SS-Block-2 in cell-A collides with SS-Block-2 in cell-B, and so forth), the spatial domain separation should also be considered: </w:t>
      </w:r>
    </w:p>
    <w:p w:rsidR="00BB7DD5" w:rsidRDefault="00BB7DD5" w:rsidP="00BB7DD5">
      <w:pPr>
        <w:spacing w:afterLines="50" w:after="120"/>
        <w:ind w:leftChars="210" w:left="426" w:hanging="6"/>
        <w:jc w:val="both"/>
        <w:rPr>
          <w:rFonts w:ascii="Calibri" w:eastAsia="宋体" w:hAnsi="Calibri" w:cs="Arial"/>
          <w:lang w:val="en-US" w:eastAsia="zh-CN"/>
        </w:rPr>
      </w:pPr>
      <w:r w:rsidRPr="002677C6">
        <w:rPr>
          <w:rFonts w:ascii="Calibri" w:eastAsia="宋体" w:hAnsi="Calibri" w:cs="Arial" w:hint="eastAsia"/>
          <w:lang w:val="en-US" w:eastAsia="zh-CN"/>
        </w:rPr>
        <w:t xml:space="preserve">- </w:t>
      </w:r>
      <w:r>
        <w:rPr>
          <w:rFonts w:ascii="Calibri" w:eastAsia="宋体" w:hAnsi="Calibri" w:cs="Arial" w:hint="eastAsia"/>
          <w:lang w:val="en-US" w:eastAsia="zh-CN"/>
        </w:rPr>
        <w:t xml:space="preserve">For the spatial-collided SS-Blocks, such as SS-Block-3 in Cell A and B, </w:t>
      </w:r>
      <w:r w:rsidRPr="00BB7DD5">
        <w:rPr>
          <w:rFonts w:ascii="Calibri" w:eastAsia="宋体" w:hAnsi="Calibri" w:cs="Arial"/>
          <w:lang w:val="en-US" w:eastAsia="zh-CN"/>
        </w:rPr>
        <w:t>SS-SINR may be underestimated with very low interferer load</w:t>
      </w:r>
      <w:r w:rsidRPr="002677C6">
        <w:rPr>
          <w:rFonts w:ascii="Calibri" w:eastAsia="宋体" w:hAnsi="Calibri" w:cs="Arial" w:hint="eastAsia"/>
          <w:lang w:val="en-US" w:eastAsia="zh-CN"/>
        </w:rPr>
        <w:t xml:space="preserve"> </w:t>
      </w:r>
    </w:p>
    <w:p w:rsidR="00BB7DD5" w:rsidRDefault="00BB7DD5" w:rsidP="00BB7DD5">
      <w:pPr>
        <w:spacing w:afterLines="50" w:after="120"/>
        <w:ind w:leftChars="213" w:left="432" w:hanging="6"/>
        <w:jc w:val="both"/>
        <w:rPr>
          <w:rFonts w:ascii="Calibri" w:eastAsia="宋体" w:hAnsi="Calibri" w:cs="Arial"/>
          <w:lang w:val="en-US" w:eastAsia="zh-CN"/>
        </w:rPr>
      </w:pPr>
      <w:r w:rsidRPr="002677C6">
        <w:rPr>
          <w:rFonts w:ascii="Calibri" w:eastAsia="宋体" w:hAnsi="Calibri" w:cs="Arial" w:hint="eastAsia"/>
          <w:lang w:val="en-US" w:eastAsia="zh-CN"/>
        </w:rPr>
        <w:t xml:space="preserve">- </w:t>
      </w:r>
      <w:r>
        <w:rPr>
          <w:rFonts w:ascii="Calibri" w:eastAsia="宋体" w:hAnsi="Calibri" w:cs="Arial" w:hint="eastAsia"/>
          <w:lang w:val="en-US" w:eastAsia="zh-CN"/>
        </w:rPr>
        <w:t xml:space="preserve">For the non-spatial-collided SS-Blocks, such as SS-Block-1, SS-Block-5 in Cell A and B, </w:t>
      </w:r>
      <w:r w:rsidRPr="00BB7DD5">
        <w:rPr>
          <w:rFonts w:ascii="Calibri" w:eastAsia="宋体" w:hAnsi="Calibri" w:cs="Arial"/>
          <w:lang w:val="en-US" w:eastAsia="zh-CN"/>
        </w:rPr>
        <w:t xml:space="preserve">SS-SINR may be </w:t>
      </w:r>
      <w:r>
        <w:rPr>
          <w:rFonts w:ascii="Calibri" w:eastAsia="宋体" w:hAnsi="Calibri" w:cs="Arial" w:hint="eastAsia"/>
          <w:lang w:val="en-US" w:eastAsia="zh-CN"/>
        </w:rPr>
        <w:t>over</w:t>
      </w:r>
      <w:r w:rsidRPr="00BB7DD5">
        <w:rPr>
          <w:rFonts w:ascii="Calibri" w:eastAsia="宋体" w:hAnsi="Calibri" w:cs="Arial"/>
          <w:lang w:val="en-US" w:eastAsia="zh-CN"/>
        </w:rPr>
        <w:t xml:space="preserve">estimated with </w:t>
      </w:r>
      <w:r>
        <w:rPr>
          <w:rFonts w:ascii="Calibri" w:eastAsia="宋体" w:hAnsi="Calibri" w:cs="Arial" w:hint="eastAsia"/>
          <w:lang w:val="en-US" w:eastAsia="zh-CN"/>
        </w:rPr>
        <w:t>high</w:t>
      </w:r>
      <w:r w:rsidRPr="00BB7DD5">
        <w:rPr>
          <w:rFonts w:ascii="Calibri" w:eastAsia="宋体" w:hAnsi="Calibri" w:cs="Arial"/>
          <w:lang w:val="en-US" w:eastAsia="zh-CN"/>
        </w:rPr>
        <w:t xml:space="preserve"> interferer load</w:t>
      </w:r>
      <w:r>
        <w:rPr>
          <w:rFonts w:ascii="Calibri" w:eastAsia="宋体" w:hAnsi="Calibri" w:cs="Arial" w:hint="eastAsia"/>
          <w:lang w:val="en-US" w:eastAsia="zh-CN"/>
        </w:rPr>
        <w:t xml:space="preserve">. </w:t>
      </w:r>
    </w:p>
    <w:p w:rsidR="00BB7DD5" w:rsidRPr="00482CF9" w:rsidRDefault="00BB7DD5" w:rsidP="000B4523">
      <w:pPr>
        <w:spacing w:afterLines="50" w:after="120"/>
        <w:jc w:val="both"/>
        <w:rPr>
          <w:rFonts w:ascii="Calibri" w:eastAsia="宋体" w:hAnsi="Calibri" w:cs="Arial"/>
          <w:lang w:val="en-US" w:eastAsia="zh-CN"/>
        </w:rPr>
      </w:pPr>
      <w:bookmarkStart w:id="18" w:name="OLE_LINK190"/>
      <w:bookmarkStart w:id="19" w:name="OLE_LINK191"/>
    </w:p>
    <w:bookmarkEnd w:id="18"/>
    <w:bookmarkEnd w:id="19"/>
    <w:p w:rsidR="004E036E" w:rsidRPr="004E036E" w:rsidRDefault="007817C6" w:rsidP="007817C6">
      <w:pPr>
        <w:spacing w:afterLines="50" w:after="120"/>
        <w:jc w:val="center"/>
        <w:rPr>
          <w:rFonts w:ascii="Calibri" w:eastAsia="宋体" w:hAnsi="Calibri" w:cs="Arial"/>
          <w:lang w:eastAsia="zh-CN"/>
        </w:rPr>
      </w:pPr>
      <w:r>
        <w:rPr>
          <w:rFonts w:ascii="Calibri" w:eastAsia="宋体" w:hAnsi="Calibri" w:cs="Arial" w:hint="eastAsia"/>
          <w:noProof/>
          <w:lang w:val="en-US" w:eastAsia="zh-CN"/>
        </w:rPr>
        <w:drawing>
          <wp:inline distT="0" distB="0" distL="0" distR="0" wp14:anchorId="02BFCA26" wp14:editId="12BAD5D2">
            <wp:extent cx="4874774" cy="2268231"/>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NB_Beams.jpg"/>
                    <pic:cNvPicPr/>
                  </pic:nvPicPr>
                  <pic:blipFill>
                    <a:blip r:embed="rId11">
                      <a:extLst>
                        <a:ext uri="{28A0092B-C50C-407E-A947-70E740481C1C}">
                          <a14:useLocalDpi xmlns:a14="http://schemas.microsoft.com/office/drawing/2010/main" val="0"/>
                        </a:ext>
                      </a:extLst>
                    </a:blip>
                    <a:stretch>
                      <a:fillRect/>
                    </a:stretch>
                  </pic:blipFill>
                  <pic:spPr>
                    <a:xfrm>
                      <a:off x="0" y="0"/>
                      <a:ext cx="4874774" cy="2268231"/>
                    </a:xfrm>
                    <a:prstGeom prst="rect">
                      <a:avLst/>
                    </a:prstGeom>
                  </pic:spPr>
                </pic:pic>
              </a:graphicData>
            </a:graphic>
          </wp:inline>
        </w:drawing>
      </w:r>
    </w:p>
    <w:p w:rsidR="00BB7DD5" w:rsidRPr="00CC4BB0" w:rsidRDefault="00BB7DD5" w:rsidP="00BB7DD5">
      <w:pPr>
        <w:spacing w:afterLines="50" w:after="120"/>
        <w:jc w:val="center"/>
        <w:rPr>
          <w:rFonts w:ascii="Calibri" w:eastAsia="宋体" w:hAnsi="Calibri" w:cs="Arial"/>
          <w:lang w:val="en-US" w:eastAsia="zh-CN"/>
        </w:rPr>
      </w:pPr>
      <w:proofErr w:type="gramStart"/>
      <w:r>
        <w:rPr>
          <w:rFonts w:ascii="Calibri" w:eastAsia="宋体" w:hAnsi="Calibri" w:cs="Arial" w:hint="eastAsia"/>
          <w:lang w:val="en-US" w:eastAsia="zh-CN"/>
        </w:rPr>
        <w:t>F</w:t>
      </w:r>
      <w:r w:rsidRPr="000D6C46">
        <w:rPr>
          <w:rFonts w:ascii="Calibri" w:eastAsia="宋体" w:hAnsi="Calibri" w:cs="Arial" w:hint="eastAsia"/>
          <w:lang w:val="en-US" w:eastAsia="zh-CN"/>
        </w:rPr>
        <w:t>igure</w:t>
      </w:r>
      <w:r>
        <w:rPr>
          <w:rFonts w:ascii="Calibri" w:eastAsia="宋体" w:hAnsi="Calibri" w:cs="Arial" w:hint="eastAsia"/>
          <w:lang w:val="en-US" w:eastAsia="zh-CN"/>
        </w:rPr>
        <w:t xml:space="preserve"> </w:t>
      </w:r>
      <w:r w:rsidR="0078235E">
        <w:rPr>
          <w:rFonts w:ascii="Calibri" w:eastAsia="宋体" w:hAnsi="Calibri" w:cs="Arial" w:hint="eastAsia"/>
          <w:lang w:val="en-US" w:eastAsia="zh-CN"/>
        </w:rPr>
        <w:t>2</w:t>
      </w:r>
      <w:r>
        <w:rPr>
          <w:rFonts w:ascii="Calibri" w:eastAsia="宋体" w:hAnsi="Calibri" w:cs="Arial" w:hint="eastAsia"/>
          <w:lang w:val="en-US" w:eastAsia="zh-CN"/>
        </w:rPr>
        <w:t>.</w:t>
      </w:r>
      <w:proofErr w:type="gramEnd"/>
      <w:r>
        <w:rPr>
          <w:rFonts w:ascii="Calibri" w:eastAsia="宋体" w:hAnsi="Calibri" w:cs="Arial" w:hint="eastAsia"/>
          <w:lang w:val="en-US" w:eastAsia="zh-CN"/>
        </w:rPr>
        <w:t xml:space="preserve"> Illustration of spatial collided and non-collided SS-Blocks</w:t>
      </w:r>
    </w:p>
    <w:p w:rsidR="00482CF9" w:rsidRPr="00482CF9" w:rsidRDefault="00482CF9" w:rsidP="00482CF9">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above analysis, </w:t>
      </w:r>
      <w:r w:rsidR="0078235E">
        <w:rPr>
          <w:rFonts w:ascii="Calibri" w:eastAsia="宋体" w:hAnsi="Calibri" w:cs="Arial" w:hint="eastAsia"/>
          <w:lang w:val="en-US" w:eastAsia="zh-CN"/>
        </w:rPr>
        <w:t xml:space="preserve">it seems </w:t>
      </w:r>
      <w:r w:rsidR="0078235E">
        <w:rPr>
          <w:rFonts w:ascii="Calibri" w:eastAsia="宋体" w:hAnsi="Calibri" w:cs="Arial"/>
          <w:lang w:val="en-US" w:eastAsia="zh-CN"/>
        </w:rPr>
        <w:t>reasonable</w:t>
      </w:r>
      <w:r w:rsidR="0078235E">
        <w:rPr>
          <w:rFonts w:ascii="Calibri" w:eastAsia="宋体" w:hAnsi="Calibri" w:cs="Arial" w:hint="eastAsia"/>
          <w:lang w:val="en-US" w:eastAsia="zh-CN"/>
        </w:rPr>
        <w:t xml:space="preserve"> to adopt a </w:t>
      </w:r>
      <w:r w:rsidR="0078235E">
        <w:rPr>
          <w:rFonts w:ascii="Calibri" w:eastAsia="宋体" w:hAnsi="Calibri" w:cs="Arial"/>
          <w:lang w:val="en-US" w:eastAsia="zh-CN"/>
        </w:rPr>
        <w:t>separate</w:t>
      </w:r>
      <w:r w:rsidR="0078235E">
        <w:rPr>
          <w:rFonts w:ascii="Calibri" w:eastAsia="宋体" w:hAnsi="Calibri" w:cs="Arial" w:hint="eastAsia"/>
          <w:lang w:val="en-US" w:eastAsia="zh-CN"/>
        </w:rPr>
        <w:t xml:space="preserve"> interference measurement </w:t>
      </w:r>
      <w:r w:rsidR="0078235E">
        <w:rPr>
          <w:rFonts w:ascii="Calibri" w:eastAsia="宋体" w:hAnsi="Calibri" w:cs="Arial"/>
          <w:lang w:val="en-US" w:eastAsia="zh-CN"/>
        </w:rPr>
        <w:t>resource</w:t>
      </w:r>
      <w:r w:rsidR="0078235E">
        <w:rPr>
          <w:rFonts w:ascii="Calibri" w:eastAsia="宋体" w:hAnsi="Calibri" w:cs="Arial" w:hint="eastAsia"/>
          <w:lang w:val="en-US" w:eastAsia="zh-CN"/>
        </w:rPr>
        <w:t xml:space="preserve"> for SINR measurement, similarly to RSRQ discussion: </w:t>
      </w:r>
    </w:p>
    <w:p w:rsidR="0078235E" w:rsidRDefault="0078235E" w:rsidP="0078235E">
      <w:pPr>
        <w:spacing w:after="0" w:line="288" w:lineRule="auto"/>
        <w:jc w:val="both"/>
        <w:rPr>
          <w:rFonts w:ascii="Calibri" w:eastAsiaTheme="minorEastAsia" w:hAnsi="Calibri" w:cs="Arial"/>
          <w:b/>
          <w:i/>
          <w:u w:val="single"/>
          <w:lang w:val="en-US" w:eastAsia="zh-CN"/>
        </w:rPr>
      </w:pPr>
      <w:r w:rsidRPr="00D721EE">
        <w:rPr>
          <w:rFonts w:ascii="Calibri" w:eastAsiaTheme="minorEastAsia" w:hAnsi="Calibri" w:cs="Arial"/>
          <w:b/>
          <w:i/>
          <w:u w:val="single"/>
          <w:lang w:val="en-US" w:eastAsia="zh-CN"/>
        </w:rPr>
        <w:t xml:space="preserve">Proposal </w:t>
      </w:r>
      <w:r>
        <w:rPr>
          <w:rFonts w:ascii="Calibri" w:eastAsiaTheme="minorEastAsia" w:hAnsi="Calibri" w:cs="Arial" w:hint="eastAsia"/>
          <w:b/>
          <w:i/>
          <w:u w:val="single"/>
          <w:lang w:val="en-US" w:eastAsia="zh-CN"/>
        </w:rPr>
        <w:t>4</w:t>
      </w:r>
      <w:r w:rsidRPr="00D721EE">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 For SS/PBCH based RSRQ, a</w:t>
      </w:r>
      <w:r w:rsidRPr="006511C3">
        <w:rPr>
          <w:rFonts w:ascii="Calibri" w:eastAsiaTheme="minorEastAsia" w:hAnsi="Calibri" w:cs="Arial"/>
          <w:b/>
          <w:i/>
          <w:u w:val="single"/>
          <w:lang w:val="en-US" w:eastAsia="zh-CN"/>
        </w:rPr>
        <w:t xml:space="preserve">dopt a separate RSSI measurement resources which </w:t>
      </w:r>
      <w:r>
        <w:rPr>
          <w:rFonts w:ascii="Calibri" w:eastAsiaTheme="minorEastAsia" w:hAnsi="Calibri" w:cs="Arial" w:hint="eastAsia"/>
          <w:b/>
          <w:i/>
          <w:u w:val="single"/>
          <w:lang w:val="en-US" w:eastAsia="zh-CN"/>
        </w:rPr>
        <w:t xml:space="preserve">could </w:t>
      </w:r>
      <w:r w:rsidRPr="006511C3">
        <w:rPr>
          <w:rFonts w:ascii="Calibri" w:eastAsiaTheme="minorEastAsia" w:hAnsi="Calibri" w:cs="Arial"/>
          <w:b/>
          <w:i/>
          <w:u w:val="single"/>
          <w:lang w:val="en-US" w:eastAsia="zh-CN"/>
        </w:rPr>
        <w:t>occur in different OFDM symbols than SS blocks and configurable in measurement objects</w:t>
      </w:r>
      <w:r w:rsidRPr="00D721EE">
        <w:rPr>
          <w:rFonts w:ascii="Calibri" w:eastAsiaTheme="minorEastAsia" w:hAnsi="Calibri" w:cs="Arial"/>
          <w:b/>
          <w:i/>
          <w:u w:val="single"/>
          <w:lang w:val="en-US" w:eastAsia="zh-CN"/>
        </w:rPr>
        <w:t>.</w:t>
      </w:r>
    </w:p>
    <w:p w:rsidR="001B4E54" w:rsidRPr="0078235E" w:rsidRDefault="001B4E54" w:rsidP="005E0AE6">
      <w:pPr>
        <w:spacing w:afterLines="50" w:after="120"/>
        <w:jc w:val="both"/>
        <w:rPr>
          <w:rFonts w:ascii="Calibri" w:eastAsia="宋体" w:hAnsi="Calibri" w:cs="Arial"/>
          <w:lang w:val="en-US" w:eastAsia="zh-CN"/>
        </w:rPr>
      </w:pPr>
    </w:p>
    <w:p w:rsidR="001B4E54" w:rsidRPr="00731393" w:rsidRDefault="001B4E54" w:rsidP="001B4E54">
      <w:pPr>
        <w:pStyle w:val="Heading1"/>
        <w:numPr>
          <w:ilvl w:val="0"/>
          <w:numId w:val="3"/>
        </w:numPr>
        <w:rPr>
          <w:rFonts w:ascii="Cambria" w:eastAsia="宋体" w:hAnsi="Cambria" w:cs="Arial"/>
          <w:b/>
          <w:lang w:val="en-US" w:eastAsia="zh-CN"/>
        </w:rPr>
      </w:pPr>
      <w:r w:rsidRPr="00731393">
        <w:rPr>
          <w:rFonts w:ascii="Cambria" w:eastAsia="宋体" w:hAnsi="Cambria" w:cs="Arial" w:hint="eastAsia"/>
          <w:b/>
          <w:lang w:val="en-US" w:eastAsia="zh-CN"/>
        </w:rPr>
        <w:t>CSI-RS based</w:t>
      </w:r>
      <w:r w:rsidR="00731393">
        <w:rPr>
          <w:rFonts w:ascii="Cambria" w:eastAsia="宋体" w:hAnsi="Cambria" w:cs="Arial" w:hint="eastAsia"/>
          <w:b/>
          <w:lang w:val="en-US" w:eastAsia="zh-CN"/>
        </w:rPr>
        <w:t xml:space="preserve"> </w:t>
      </w:r>
      <w:r w:rsidR="0078235E">
        <w:rPr>
          <w:rFonts w:ascii="Cambria" w:eastAsia="宋体" w:hAnsi="Cambria" w:cs="Arial" w:hint="eastAsia"/>
          <w:b/>
          <w:lang w:val="en-US" w:eastAsia="zh-CN"/>
        </w:rPr>
        <w:t>RSRQ and SINR</w:t>
      </w:r>
    </w:p>
    <w:p w:rsidR="001B4E54" w:rsidRDefault="00731393" w:rsidP="005E0AE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As </w:t>
      </w:r>
      <w:r w:rsidR="006511C3">
        <w:rPr>
          <w:rFonts w:ascii="Calibri" w:eastAsia="宋体" w:hAnsi="Calibri" w:cs="Arial" w:hint="eastAsia"/>
          <w:lang w:val="en-US" w:eastAsia="zh-CN"/>
        </w:rPr>
        <w:t>analyzed in our contribution</w:t>
      </w:r>
      <w:r>
        <w:rPr>
          <w:rFonts w:ascii="Calibri" w:eastAsia="宋体" w:hAnsi="Calibri" w:cs="Arial" w:hint="eastAsia"/>
          <w:lang w:val="en-US" w:eastAsia="zh-CN"/>
        </w:rPr>
        <w:t xml:space="preserve"> </w:t>
      </w:r>
      <w:r w:rsidR="006511C3">
        <w:rPr>
          <w:rFonts w:ascii="Calibri" w:eastAsia="宋体" w:hAnsi="Calibri" w:cs="Arial" w:hint="eastAsia"/>
          <w:lang w:val="en-US" w:eastAsia="zh-CN"/>
        </w:rPr>
        <w:t>for</w:t>
      </w:r>
      <w:r>
        <w:rPr>
          <w:rFonts w:ascii="Calibri" w:eastAsia="宋体" w:hAnsi="Calibri" w:cs="Arial" w:hint="eastAsia"/>
          <w:lang w:val="en-US" w:eastAsia="zh-CN"/>
        </w:rPr>
        <w:t xml:space="preserve"> last R</w:t>
      </w:r>
      <w:r>
        <w:rPr>
          <w:rFonts w:ascii="Calibri" w:eastAsia="宋体" w:hAnsi="Calibri" w:cs="Arial"/>
          <w:lang w:val="en-US" w:eastAsia="zh-CN"/>
        </w:rPr>
        <w:t>AN4 meeting</w:t>
      </w:r>
      <w:r w:rsidR="006511C3">
        <w:rPr>
          <w:rFonts w:ascii="Calibri" w:eastAsia="宋体" w:hAnsi="Calibri" w:cs="Arial" w:hint="eastAsia"/>
          <w:lang w:val="en-US" w:eastAsia="zh-CN"/>
        </w:rPr>
        <w:t xml:space="preserve"> [2]</w:t>
      </w:r>
      <w:r>
        <w:rPr>
          <w:rFonts w:ascii="Calibri" w:eastAsia="宋体" w:hAnsi="Calibri" w:cs="Arial"/>
          <w:lang w:val="en-US" w:eastAsia="zh-CN"/>
        </w:rPr>
        <w:t xml:space="preserve">, </w:t>
      </w:r>
      <w:r>
        <w:rPr>
          <w:rFonts w:ascii="Calibri" w:eastAsia="宋体" w:hAnsi="Calibri" w:cs="Arial" w:hint="eastAsia"/>
          <w:lang w:val="en-US" w:eastAsia="zh-CN"/>
        </w:rPr>
        <w:t xml:space="preserve">CSI-RS based </w:t>
      </w:r>
      <w:r>
        <w:rPr>
          <w:rFonts w:ascii="Calibri" w:eastAsia="宋体" w:hAnsi="Calibri" w:cs="Arial"/>
          <w:lang w:val="en-US" w:eastAsia="zh-CN"/>
        </w:rPr>
        <w:t>measurement</w:t>
      </w:r>
      <w:r w:rsidR="00241ED0">
        <w:rPr>
          <w:rFonts w:ascii="Calibri" w:eastAsia="宋体" w:hAnsi="Calibri" w:cs="Arial" w:hint="eastAsia"/>
          <w:lang w:val="en-US" w:eastAsia="zh-CN"/>
        </w:rPr>
        <w:t xml:space="preserve"> </w:t>
      </w:r>
      <w:r>
        <w:rPr>
          <w:rFonts w:ascii="Calibri" w:eastAsia="宋体" w:hAnsi="Calibri" w:cs="Arial" w:hint="eastAsia"/>
          <w:lang w:val="en-US" w:eastAsia="zh-CN"/>
        </w:rPr>
        <w:t xml:space="preserve">will be </w:t>
      </w:r>
      <w:r>
        <w:rPr>
          <w:rFonts w:ascii="Calibri" w:eastAsia="宋体" w:hAnsi="Calibri" w:cs="Arial"/>
          <w:lang w:val="en-US" w:eastAsia="zh-CN"/>
        </w:rPr>
        <w:t>introduced</w:t>
      </w:r>
      <w:r>
        <w:rPr>
          <w:rFonts w:ascii="Calibri" w:eastAsia="宋体" w:hAnsi="Calibri" w:cs="Arial" w:hint="eastAsia"/>
          <w:lang w:val="en-US" w:eastAsia="zh-CN"/>
        </w:rPr>
        <w:t xml:space="preserve"> for RRM measurement, </w:t>
      </w:r>
      <w:r>
        <w:rPr>
          <w:rFonts w:ascii="Calibri" w:eastAsia="宋体" w:hAnsi="Calibri" w:cs="Arial"/>
          <w:lang w:val="en-US" w:eastAsia="zh-CN"/>
        </w:rPr>
        <w:t>including</w:t>
      </w:r>
      <w:r>
        <w:rPr>
          <w:rFonts w:ascii="Calibri" w:eastAsia="宋体" w:hAnsi="Calibri" w:cs="Arial" w:hint="eastAsia"/>
          <w:lang w:val="en-US" w:eastAsia="zh-CN"/>
        </w:rPr>
        <w:t xml:space="preserve"> L3-Mobility and beam management</w:t>
      </w:r>
      <w:r w:rsidR="006511C3">
        <w:rPr>
          <w:rFonts w:ascii="Calibri" w:eastAsia="宋体" w:hAnsi="Calibri" w:cs="Arial" w:hint="eastAsia"/>
          <w:lang w:val="en-US" w:eastAsia="zh-CN"/>
        </w:rPr>
        <w:t>, and</w:t>
      </w:r>
      <w:r>
        <w:rPr>
          <w:rFonts w:ascii="Calibri" w:eastAsia="宋体" w:hAnsi="Calibri" w:cs="Arial" w:hint="eastAsia"/>
          <w:lang w:val="en-US" w:eastAsia="zh-CN"/>
        </w:rPr>
        <w:t xml:space="preserve"> CSI-RS based quality measurement </w:t>
      </w:r>
      <w:r w:rsidR="00241ED0">
        <w:rPr>
          <w:rFonts w:ascii="Calibri" w:eastAsia="宋体" w:hAnsi="Calibri" w:cs="Arial" w:hint="eastAsia"/>
          <w:lang w:val="en-US" w:eastAsia="zh-CN"/>
        </w:rPr>
        <w:t>will be</w:t>
      </w:r>
      <w:r>
        <w:rPr>
          <w:rFonts w:ascii="Calibri" w:eastAsia="宋体" w:hAnsi="Calibri" w:cs="Arial" w:hint="eastAsia"/>
          <w:lang w:val="en-US" w:eastAsia="zh-CN"/>
        </w:rPr>
        <w:t xml:space="preserve"> introduced for </w:t>
      </w:r>
      <w:r w:rsidR="00241ED0">
        <w:rPr>
          <w:rFonts w:ascii="Calibri" w:eastAsia="宋体" w:hAnsi="Calibri" w:cs="Arial" w:hint="eastAsia"/>
          <w:lang w:val="en-US" w:eastAsia="zh-CN"/>
        </w:rPr>
        <w:t xml:space="preserve">RRC_CONNECTED (and RRC_INACTIVE if confirmed), rather than RRC_IDLE. </w:t>
      </w:r>
    </w:p>
    <w:p w:rsidR="006511C3" w:rsidRDefault="00192D21" w:rsidP="006511C3">
      <w:pPr>
        <w:spacing w:afterLines="50" w:after="120"/>
        <w:jc w:val="both"/>
        <w:rPr>
          <w:rFonts w:ascii="Calibri" w:eastAsiaTheme="minorEastAsia" w:hAnsi="Calibri" w:cs="Arial"/>
          <w:b/>
          <w:i/>
          <w:u w:val="single"/>
          <w:lang w:val="en-US" w:eastAsia="zh-CN"/>
        </w:rPr>
      </w:pPr>
      <w:r>
        <w:rPr>
          <w:rFonts w:ascii="Calibri" w:eastAsia="宋体" w:hAnsi="Calibri" w:cs="Arial" w:hint="eastAsia"/>
          <w:lang w:val="en-US" w:eastAsia="zh-CN"/>
        </w:rPr>
        <w:t xml:space="preserve">Based on the above agreement, CSI-RS based RSRQ and SINR </w:t>
      </w:r>
      <w:r w:rsidR="006511C3">
        <w:rPr>
          <w:rFonts w:ascii="Calibri" w:eastAsia="宋体" w:hAnsi="Calibri" w:cs="Arial" w:hint="eastAsia"/>
          <w:lang w:val="en-US" w:eastAsia="zh-CN"/>
        </w:rPr>
        <w:t>could be defined more easily</w:t>
      </w:r>
      <w:r>
        <w:rPr>
          <w:rFonts w:ascii="Calibri" w:eastAsia="宋体" w:hAnsi="Calibri" w:cs="Arial" w:hint="eastAsia"/>
          <w:lang w:val="en-US" w:eastAsia="zh-CN"/>
        </w:rPr>
        <w:t xml:space="preserve">, </w:t>
      </w:r>
      <w:r w:rsidR="006511C3">
        <w:rPr>
          <w:rFonts w:ascii="Calibri" w:eastAsia="宋体" w:hAnsi="Calibri" w:cs="Arial" w:hint="eastAsia"/>
          <w:lang w:val="en-US" w:eastAsia="zh-CN"/>
        </w:rPr>
        <w:t>which is similar to the current CRS-based RSRQ and SINR definition</w:t>
      </w:r>
      <w:r>
        <w:rPr>
          <w:rFonts w:ascii="Calibri" w:eastAsia="宋体" w:hAnsi="Calibri" w:cs="Arial" w:hint="eastAsia"/>
          <w:lang w:val="en-US" w:eastAsia="zh-CN"/>
        </w:rPr>
        <w:t xml:space="preserve">. </w:t>
      </w:r>
      <w:r w:rsidR="0078235E">
        <w:rPr>
          <w:rFonts w:ascii="Calibri" w:eastAsia="宋体" w:hAnsi="Calibri" w:cs="Arial"/>
          <w:lang w:val="en-US" w:eastAsia="zh-CN"/>
        </w:rPr>
        <w:t>I</w:t>
      </w:r>
      <w:r w:rsidR="0078235E">
        <w:rPr>
          <w:rFonts w:ascii="Calibri" w:eastAsia="宋体" w:hAnsi="Calibri" w:cs="Arial" w:hint="eastAsia"/>
          <w:lang w:val="en-US" w:eastAsia="zh-CN"/>
        </w:rPr>
        <w:t>t could be straightforward for RAN4 to wait for RAN1</w:t>
      </w:r>
      <w:r w:rsidR="0078235E">
        <w:rPr>
          <w:rFonts w:ascii="Calibri" w:eastAsia="宋体" w:hAnsi="Calibri" w:cs="Arial"/>
          <w:lang w:val="en-US" w:eastAsia="zh-CN"/>
        </w:rPr>
        <w:t>’</w:t>
      </w:r>
      <w:r w:rsidR="0078235E">
        <w:rPr>
          <w:rFonts w:ascii="Calibri" w:eastAsia="宋体" w:hAnsi="Calibri" w:cs="Arial" w:hint="eastAsia"/>
          <w:lang w:val="en-US" w:eastAsia="zh-CN"/>
        </w:rPr>
        <w:t xml:space="preserve">s detailed discussion for </w:t>
      </w:r>
      <w:r w:rsidR="0078235E" w:rsidRPr="0078235E">
        <w:rPr>
          <w:rFonts w:ascii="Calibri" w:eastAsia="宋体" w:hAnsi="Calibri" w:cs="Arial"/>
          <w:lang w:val="en-US" w:eastAsia="zh-CN"/>
        </w:rPr>
        <w:t>CSI-RS based RSRQ and SINR</w:t>
      </w:r>
      <w:r w:rsidR="0078235E">
        <w:rPr>
          <w:rFonts w:ascii="Calibri" w:eastAsia="宋体" w:hAnsi="Calibri" w:cs="Arial" w:hint="eastAsia"/>
          <w:lang w:val="en-US" w:eastAsia="zh-CN"/>
        </w:rPr>
        <w:t xml:space="preserve">. </w:t>
      </w:r>
    </w:p>
    <w:p w:rsidR="00192D21" w:rsidRPr="00192D21" w:rsidRDefault="00192D21" w:rsidP="005E0AE6">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8C3644" w:rsidRPr="00192D21" w:rsidRDefault="008C3644" w:rsidP="008C3644">
      <w:pPr>
        <w:spacing w:afterLines="50" w:after="120"/>
        <w:jc w:val="both"/>
        <w:rPr>
          <w:rFonts w:ascii="Calibri" w:eastAsia="宋体" w:hAnsi="Calibri" w:cs="Arial"/>
          <w:lang w:val="en-US" w:eastAsia="zh-CN"/>
        </w:rPr>
      </w:pPr>
      <w:r w:rsidRPr="00192D21">
        <w:rPr>
          <w:rFonts w:ascii="Calibri" w:eastAsia="宋体" w:hAnsi="Calibri" w:cs="Arial" w:hint="eastAsia"/>
          <w:lang w:val="en-US" w:eastAsia="zh-CN"/>
        </w:rPr>
        <w:t xml:space="preserve">In this paper, </w:t>
      </w:r>
      <w:r w:rsidR="00717E6A" w:rsidRPr="00192D21">
        <w:rPr>
          <w:rFonts w:ascii="Calibri" w:eastAsia="宋体" w:hAnsi="Calibri" w:cs="Arial" w:hint="eastAsia"/>
          <w:lang w:val="en-US" w:eastAsia="zh-CN"/>
        </w:rPr>
        <w:t xml:space="preserve">we </w:t>
      </w:r>
      <w:r w:rsidR="0081468E" w:rsidRPr="00192D21">
        <w:rPr>
          <w:rFonts w:ascii="Calibri" w:eastAsia="宋体" w:hAnsi="Calibri" w:cs="Arial" w:hint="eastAsia"/>
          <w:lang w:val="en-US" w:eastAsia="zh-CN"/>
        </w:rPr>
        <w:t xml:space="preserve">give our analysis and proposals </w:t>
      </w:r>
      <w:r w:rsidR="006B0811" w:rsidRPr="00192D21">
        <w:rPr>
          <w:rFonts w:ascii="Calibri" w:eastAsia="宋体" w:hAnsi="Calibri" w:cs="Arial" w:hint="eastAsia"/>
          <w:lang w:val="en-US" w:eastAsia="zh-CN"/>
        </w:rPr>
        <w:t>for</w:t>
      </w:r>
      <w:r w:rsidR="006B0811" w:rsidRPr="00192D21">
        <w:rPr>
          <w:rFonts w:ascii="Calibri" w:eastAsia="宋体" w:hAnsi="Calibri" w:cs="Arial"/>
          <w:lang w:val="en-US" w:eastAsia="zh-CN"/>
        </w:rPr>
        <w:t xml:space="preserve"> </w:t>
      </w:r>
      <w:r w:rsidR="00192D21">
        <w:rPr>
          <w:rFonts w:ascii="Calibri" w:eastAsia="宋体" w:hAnsi="Calibri" w:cs="Arial" w:hint="eastAsia"/>
          <w:lang w:val="en-US" w:eastAsia="zh-CN"/>
        </w:rPr>
        <w:t xml:space="preserve">NR </w:t>
      </w:r>
      <w:r w:rsidR="00192D21">
        <w:rPr>
          <w:rFonts w:ascii="Calibri" w:eastAsia="宋体" w:hAnsi="Calibri" w:cs="Arial"/>
          <w:lang w:val="en-US" w:eastAsia="zh-CN"/>
        </w:rPr>
        <w:t>quality</w:t>
      </w:r>
      <w:r w:rsidR="00192D21">
        <w:rPr>
          <w:rFonts w:ascii="Calibri" w:eastAsia="宋体" w:hAnsi="Calibri" w:cs="Arial" w:hint="eastAsia"/>
          <w:lang w:val="en-US" w:eastAsia="zh-CN"/>
        </w:rPr>
        <w:t xml:space="preserve"> based measurement metrics</w:t>
      </w:r>
      <w:r w:rsidR="001D6E08" w:rsidRPr="00192D21">
        <w:rPr>
          <w:rFonts w:ascii="Calibri" w:eastAsia="宋体" w:hAnsi="Calibri" w:cs="Arial" w:hint="eastAsia"/>
          <w:lang w:val="en-US" w:eastAsia="zh-CN"/>
        </w:rPr>
        <w:t>.</w:t>
      </w:r>
      <w:r w:rsidR="006B0811" w:rsidRPr="00192D21">
        <w:rPr>
          <w:rFonts w:ascii="Calibri" w:eastAsia="宋体" w:hAnsi="Calibri" w:cs="Arial" w:hint="eastAsia"/>
          <w:lang w:val="en-US" w:eastAsia="zh-CN"/>
        </w:rPr>
        <w:t xml:space="preserve"> </w:t>
      </w:r>
      <w:r w:rsidR="001D6E08" w:rsidRPr="00192D21">
        <w:rPr>
          <w:rFonts w:ascii="Calibri" w:eastAsia="宋体" w:hAnsi="Calibri" w:cs="Arial" w:hint="eastAsia"/>
          <w:lang w:val="en-US" w:eastAsia="zh-CN"/>
        </w:rPr>
        <w:t>S</w:t>
      </w:r>
      <w:r w:rsidR="006B0811" w:rsidRPr="00192D21">
        <w:rPr>
          <w:rFonts w:ascii="Calibri" w:eastAsia="宋体" w:hAnsi="Calibri" w:cs="Arial" w:hint="eastAsia"/>
          <w:lang w:val="en-US" w:eastAsia="zh-CN"/>
        </w:rPr>
        <w:t>pecifically</w:t>
      </w:r>
      <w:r w:rsidR="001D6E08" w:rsidRPr="00192D21">
        <w:rPr>
          <w:rFonts w:ascii="Calibri" w:eastAsia="宋体" w:hAnsi="Calibri" w:cs="Arial" w:hint="eastAsia"/>
          <w:lang w:val="en-US" w:eastAsia="zh-CN"/>
        </w:rPr>
        <w:t xml:space="preserve">, we have the following observation and proposals: </w:t>
      </w:r>
    </w:p>
    <w:p w:rsidR="0078235E" w:rsidRDefault="0078235E" w:rsidP="0078235E">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Observation</w:t>
      </w:r>
      <w:r>
        <w:rPr>
          <w:rFonts w:ascii="Calibri" w:eastAsiaTheme="minorEastAsia" w:hAnsi="Calibri" w:cs="Arial" w:hint="eastAsia"/>
          <w:b/>
          <w:i/>
          <w:u w:val="single"/>
          <w:lang w:val="en-US" w:eastAsia="zh-CN"/>
        </w:rPr>
        <w:t xml:space="preserve"> 1: </w:t>
      </w:r>
      <w:r w:rsidRPr="00000342">
        <w:rPr>
          <w:rFonts w:ascii="Calibri" w:eastAsiaTheme="minorEastAsia" w:hAnsi="Calibri" w:cs="Arial"/>
          <w:b/>
          <w:i/>
          <w:u w:val="single"/>
          <w:lang w:val="en-US" w:eastAsia="zh-CN"/>
        </w:rPr>
        <w:t xml:space="preserve">Based on </w:t>
      </w:r>
      <w:r>
        <w:rPr>
          <w:rFonts w:ascii="Calibri" w:eastAsiaTheme="minorEastAsia" w:hAnsi="Calibri" w:cs="Arial" w:hint="eastAsia"/>
          <w:b/>
          <w:i/>
          <w:u w:val="single"/>
          <w:lang w:val="en-US" w:eastAsia="zh-CN"/>
        </w:rPr>
        <w:t>parallel RAN1</w:t>
      </w:r>
      <w:r w:rsidRPr="00000342">
        <w:rPr>
          <w:rFonts w:ascii="Calibri" w:eastAsiaTheme="minorEastAsia" w:hAnsi="Calibri" w:cs="Arial"/>
          <w:b/>
          <w:i/>
          <w:u w:val="single"/>
          <w:lang w:val="en-US" w:eastAsia="zh-CN"/>
        </w:rPr>
        <w:t xml:space="preserve"> discussion</w:t>
      </w:r>
      <w:r>
        <w:rPr>
          <w:rFonts w:ascii="Calibri" w:eastAsiaTheme="minorEastAsia" w:hAnsi="Calibri" w:cs="Arial" w:hint="eastAsia"/>
          <w:b/>
          <w:i/>
          <w:u w:val="single"/>
          <w:lang w:val="en-US" w:eastAsia="zh-CN"/>
        </w:rPr>
        <w:t xml:space="preserve">, RAN4 should provide the input on following aspects for quality-based metrics: </w:t>
      </w:r>
    </w:p>
    <w:p w:rsidR="0078235E" w:rsidRDefault="0078235E" w:rsidP="0078235E">
      <w:pPr>
        <w:spacing w:afterLines="50" w:after="120" w:line="288" w:lineRule="auto"/>
        <w:ind w:leftChars="283" w:left="566"/>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w:t>
      </w:r>
      <w:r w:rsidRPr="00DD1BED">
        <w:rPr>
          <w:rFonts w:ascii="Calibri" w:eastAsiaTheme="minorEastAsia" w:hAnsi="Calibri" w:cs="Arial"/>
          <w:b/>
          <w:i/>
          <w:u w:val="single"/>
          <w:lang w:val="en-US" w:eastAsia="zh-CN"/>
        </w:rPr>
        <w:t>Reference point for OTA requirement in metrics definition (same discussion in SS-RSRP and CSI-RSRP)</w:t>
      </w:r>
    </w:p>
    <w:p w:rsidR="0078235E" w:rsidRDefault="0078235E" w:rsidP="0078235E">
      <w:pPr>
        <w:spacing w:afterLines="50" w:after="120" w:line="288" w:lineRule="auto"/>
        <w:ind w:leftChars="283" w:left="566"/>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w:t>
      </w:r>
      <w:r w:rsidRPr="006A4488">
        <w:rPr>
          <w:rFonts w:ascii="Calibri" w:eastAsiaTheme="minorEastAsia" w:hAnsi="Calibri" w:cs="Arial"/>
          <w:b/>
          <w:i/>
          <w:u w:val="single"/>
          <w:lang w:val="en-US" w:eastAsia="zh-CN"/>
        </w:rPr>
        <w:t xml:space="preserve">The way to capture the RAN4 agreement that “The RSRP and CSI-RSRP definition should include Rx </w:t>
      </w:r>
      <w:proofErr w:type="spellStart"/>
      <w:r w:rsidRPr="006A4488">
        <w:rPr>
          <w:rFonts w:ascii="Calibri" w:eastAsiaTheme="minorEastAsia" w:hAnsi="Calibri" w:cs="Arial"/>
          <w:b/>
          <w:i/>
          <w:u w:val="single"/>
          <w:lang w:val="en-US" w:eastAsia="zh-CN"/>
        </w:rPr>
        <w:t>beamforming</w:t>
      </w:r>
      <w:proofErr w:type="spellEnd"/>
      <w:r w:rsidRPr="006A4488">
        <w:rPr>
          <w:rFonts w:ascii="Calibri" w:eastAsiaTheme="minorEastAsia" w:hAnsi="Calibri" w:cs="Arial"/>
          <w:b/>
          <w:i/>
          <w:u w:val="single"/>
          <w:lang w:val="en-US" w:eastAsia="zh-CN"/>
        </w:rPr>
        <w:t xml:space="preserve"> gain for OTA”</w:t>
      </w:r>
      <w:r>
        <w:rPr>
          <w:rFonts w:ascii="Calibri" w:eastAsiaTheme="minorEastAsia" w:hAnsi="Calibri" w:cs="Arial" w:hint="eastAsia"/>
          <w:b/>
          <w:i/>
          <w:u w:val="single"/>
          <w:lang w:val="en-US" w:eastAsia="zh-CN"/>
        </w:rPr>
        <w:t>;</w:t>
      </w:r>
    </w:p>
    <w:p w:rsidR="0078235E" w:rsidRDefault="0078235E" w:rsidP="0078235E">
      <w:pPr>
        <w:spacing w:afterLines="50" w:after="120" w:line="288" w:lineRule="auto"/>
        <w:ind w:leftChars="283" w:left="566"/>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To confirm </w:t>
      </w:r>
      <w:r w:rsidRPr="006A4488">
        <w:rPr>
          <w:rFonts w:ascii="Calibri" w:eastAsiaTheme="minorEastAsia" w:hAnsi="Calibri" w:cs="Arial"/>
          <w:b/>
          <w:i/>
          <w:u w:val="single"/>
          <w:lang w:val="en-US" w:eastAsia="zh-CN"/>
        </w:rPr>
        <w:t>measurement reference resource from UE implementation perspective</w:t>
      </w:r>
      <w:r>
        <w:rPr>
          <w:rFonts w:ascii="Calibri" w:eastAsiaTheme="minorEastAsia" w:hAnsi="Calibri" w:cs="Arial" w:hint="eastAsia"/>
          <w:b/>
          <w:i/>
          <w:u w:val="single"/>
          <w:lang w:val="en-US" w:eastAsia="zh-CN"/>
        </w:rPr>
        <w:t xml:space="preserve">. </w:t>
      </w:r>
    </w:p>
    <w:p w:rsidR="0078235E" w:rsidRDefault="0078235E" w:rsidP="0078235E">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lastRenderedPageBreak/>
        <w:t xml:space="preserve">Proposal 1: </w:t>
      </w:r>
      <w:r w:rsidRPr="00ED60E5">
        <w:rPr>
          <w:rFonts w:ascii="Calibri" w:eastAsiaTheme="minorEastAsia" w:hAnsi="Calibri" w:cs="Arial"/>
          <w:b/>
          <w:i/>
          <w:u w:val="single"/>
          <w:lang w:val="en-US" w:eastAsia="zh-CN"/>
        </w:rPr>
        <w:t xml:space="preserve">The UE is configured to assume that an SS block and a corresponding </w:t>
      </w:r>
      <w:proofErr w:type="spellStart"/>
      <w:r w:rsidRPr="00ED60E5">
        <w:rPr>
          <w:rFonts w:ascii="Calibri" w:eastAsiaTheme="minorEastAsia" w:hAnsi="Calibri" w:cs="Arial"/>
          <w:b/>
          <w:i/>
          <w:u w:val="single"/>
          <w:lang w:val="en-US" w:eastAsia="zh-CN"/>
        </w:rPr>
        <w:t>QCL’ed</w:t>
      </w:r>
      <w:proofErr w:type="spellEnd"/>
      <w:r>
        <w:rPr>
          <w:rFonts w:ascii="Calibri" w:eastAsiaTheme="minorEastAsia" w:hAnsi="Calibri" w:cs="Arial" w:hint="eastAsia"/>
          <w:b/>
          <w:i/>
          <w:u w:val="single"/>
          <w:lang w:val="en-US" w:eastAsia="zh-CN"/>
        </w:rPr>
        <w:t xml:space="preserve"> RSSI measurement resource</w:t>
      </w:r>
      <w:r w:rsidRPr="00ED60E5">
        <w:rPr>
          <w:rFonts w:ascii="Calibri" w:eastAsiaTheme="minorEastAsia" w:hAnsi="Calibri" w:cs="Arial"/>
          <w:b/>
          <w:i/>
          <w:u w:val="single"/>
          <w:lang w:val="en-US" w:eastAsia="zh-CN"/>
        </w:rPr>
        <w:t xml:space="preserve"> in spatial parameters</w:t>
      </w:r>
      <w:r>
        <w:rPr>
          <w:rFonts w:ascii="Calibri" w:eastAsiaTheme="minorEastAsia" w:hAnsi="Calibri" w:cs="Arial" w:hint="eastAsia"/>
          <w:b/>
          <w:i/>
          <w:u w:val="single"/>
          <w:lang w:val="en-US" w:eastAsia="zh-CN"/>
        </w:rPr>
        <w:t xml:space="preserve"> for SS/PBCH based RSRQ </w:t>
      </w:r>
      <w:r>
        <w:rPr>
          <w:rFonts w:ascii="Calibri" w:eastAsiaTheme="minorEastAsia" w:hAnsi="Calibri" w:cs="Arial"/>
          <w:b/>
          <w:i/>
          <w:u w:val="single"/>
          <w:lang w:val="en-US" w:eastAsia="zh-CN"/>
        </w:rPr>
        <w:t>definition</w:t>
      </w:r>
      <w:r w:rsidRPr="00351B81">
        <w:rPr>
          <w:rFonts w:ascii="Calibri" w:eastAsiaTheme="minorEastAsia" w:hAnsi="Calibri" w:cs="Arial"/>
          <w:b/>
          <w:i/>
          <w:u w:val="single"/>
          <w:lang w:val="en-US" w:eastAsia="zh-CN"/>
        </w:rPr>
        <w:t>.</w:t>
      </w:r>
    </w:p>
    <w:p w:rsidR="0078235E" w:rsidRDefault="0078235E" w:rsidP="0078235E">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2</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Two options </w:t>
      </w:r>
      <w:proofErr w:type="gramStart"/>
      <w:r>
        <w:rPr>
          <w:rFonts w:ascii="Calibri" w:eastAsiaTheme="minorEastAsia" w:hAnsi="Calibri" w:cs="Arial" w:hint="eastAsia"/>
          <w:b/>
          <w:i/>
          <w:u w:val="single"/>
          <w:lang w:val="en-US" w:eastAsia="zh-CN"/>
        </w:rPr>
        <w:t>exists</w:t>
      </w:r>
      <w:proofErr w:type="gramEnd"/>
      <w:r>
        <w:rPr>
          <w:rFonts w:ascii="Calibri" w:eastAsiaTheme="minorEastAsia" w:hAnsi="Calibri" w:cs="Arial" w:hint="eastAsia"/>
          <w:b/>
          <w:i/>
          <w:u w:val="single"/>
          <w:lang w:val="en-US" w:eastAsia="zh-CN"/>
        </w:rPr>
        <w:t xml:space="preserve"> for RSSI measurement BW:</w:t>
      </w:r>
    </w:p>
    <w:p w:rsidR="0078235E" w:rsidRDefault="0078235E" w:rsidP="0078235E">
      <w:pPr>
        <w:spacing w:afterLines="50" w:after="120" w:line="288" w:lineRule="auto"/>
        <w:ind w:leftChars="200" w:left="400"/>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 Narrow</w:t>
      </w:r>
      <w:r>
        <w:rPr>
          <w:rFonts w:ascii="Calibri" w:eastAsiaTheme="minorEastAsia" w:hAnsi="Calibri" w:cs="Arial"/>
          <w:b/>
          <w:i/>
          <w:u w:val="single"/>
          <w:lang w:val="en-US" w:eastAsia="zh-CN"/>
        </w:rPr>
        <w:t>band</w:t>
      </w:r>
      <w:r>
        <w:rPr>
          <w:rFonts w:ascii="Calibri" w:eastAsiaTheme="minorEastAsia" w:hAnsi="Calibri" w:cs="Arial" w:hint="eastAsia"/>
          <w:b/>
          <w:i/>
          <w:u w:val="single"/>
          <w:lang w:val="en-US" w:eastAsia="zh-CN"/>
        </w:rPr>
        <w:t xml:space="preserve"> RSSI: Measurement BW a</w:t>
      </w:r>
      <w:r w:rsidRPr="001B0BA4">
        <w:rPr>
          <w:rFonts w:ascii="Calibri" w:eastAsiaTheme="minorEastAsia" w:hAnsi="Calibri" w:cs="Arial"/>
          <w:b/>
          <w:i/>
          <w:u w:val="single"/>
          <w:lang w:val="en-US" w:eastAsia="zh-CN"/>
        </w:rPr>
        <w:t>ligned with SS</w:t>
      </w:r>
      <w:r>
        <w:rPr>
          <w:rFonts w:ascii="Calibri" w:eastAsiaTheme="minorEastAsia" w:hAnsi="Calibri" w:cs="Arial" w:hint="eastAsia"/>
          <w:b/>
          <w:i/>
          <w:u w:val="single"/>
          <w:lang w:val="en-US" w:eastAsia="zh-CN"/>
        </w:rPr>
        <w:t xml:space="preserve">/PBCH </w:t>
      </w:r>
      <w:r w:rsidRPr="001B0BA4">
        <w:rPr>
          <w:rFonts w:ascii="Calibri" w:eastAsiaTheme="minorEastAsia" w:hAnsi="Calibri" w:cs="Arial"/>
          <w:b/>
          <w:i/>
          <w:u w:val="single"/>
          <w:lang w:val="en-US" w:eastAsia="zh-CN"/>
        </w:rPr>
        <w:t>Block BW</w:t>
      </w:r>
      <w:proofErr w:type="gramStart"/>
      <w:r>
        <w:rPr>
          <w:rFonts w:ascii="Calibri" w:eastAsiaTheme="minorEastAsia" w:hAnsi="Calibri" w:cs="Arial" w:hint="eastAsia"/>
          <w:b/>
          <w:i/>
          <w:u w:val="single"/>
          <w:lang w:val="en-US" w:eastAsia="zh-CN"/>
        </w:rPr>
        <w:t>;</w:t>
      </w:r>
      <w:proofErr w:type="gramEnd"/>
      <w:r>
        <w:rPr>
          <w:rFonts w:ascii="Calibri" w:eastAsiaTheme="minorEastAsia" w:hAnsi="Calibri" w:cs="Arial" w:hint="eastAsia"/>
          <w:b/>
          <w:i/>
          <w:u w:val="single"/>
          <w:lang w:val="en-US" w:eastAsia="zh-CN"/>
        </w:rPr>
        <w:br/>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 Wide</w:t>
      </w:r>
      <w:r>
        <w:rPr>
          <w:rFonts w:ascii="Calibri" w:eastAsiaTheme="minorEastAsia" w:hAnsi="Calibri" w:cs="Arial"/>
          <w:b/>
          <w:i/>
          <w:u w:val="single"/>
          <w:lang w:val="en-US" w:eastAsia="zh-CN"/>
        </w:rPr>
        <w:t>band</w:t>
      </w:r>
      <w:r>
        <w:rPr>
          <w:rFonts w:ascii="Calibri" w:eastAsiaTheme="minorEastAsia" w:hAnsi="Calibri" w:cs="Arial" w:hint="eastAsia"/>
          <w:b/>
          <w:i/>
          <w:u w:val="single"/>
          <w:lang w:val="en-US" w:eastAsia="zh-CN"/>
        </w:rPr>
        <w:t xml:space="preserve"> RSSI: Configurable measurement BW by either UE-specific configured BWP or other configured bandwidth.</w:t>
      </w:r>
    </w:p>
    <w:p w:rsidR="0078235E" w:rsidRDefault="0078235E" w:rsidP="0078235E">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For SS/PBCH based RSRQ, adopt </w:t>
      </w:r>
      <w:r w:rsidRPr="00ED60E5">
        <w:rPr>
          <w:rFonts w:ascii="Calibri" w:eastAsiaTheme="minorEastAsia" w:hAnsi="Calibri" w:cs="Arial"/>
          <w:b/>
          <w:i/>
          <w:u w:val="single"/>
          <w:lang w:val="en-US" w:eastAsia="zh-CN"/>
        </w:rPr>
        <w:t xml:space="preserve">SS-RSRQ with wideband RSSI, in which the measurement bandwidth can be configured flexibly by </w:t>
      </w:r>
      <w:proofErr w:type="spellStart"/>
      <w:r w:rsidRPr="00ED60E5">
        <w:rPr>
          <w:rFonts w:ascii="Calibri" w:eastAsiaTheme="minorEastAsia" w:hAnsi="Calibri" w:cs="Arial"/>
          <w:b/>
          <w:i/>
          <w:u w:val="single"/>
          <w:lang w:val="en-US" w:eastAsia="zh-CN"/>
        </w:rPr>
        <w:t>gNB</w:t>
      </w:r>
      <w:proofErr w:type="spellEnd"/>
      <w:r w:rsidRPr="00ED60E5">
        <w:rPr>
          <w:rFonts w:ascii="Calibri" w:eastAsiaTheme="minorEastAsia" w:hAnsi="Calibri" w:cs="Arial"/>
          <w:b/>
          <w:i/>
          <w:u w:val="single"/>
          <w:lang w:val="en-US" w:eastAsia="zh-CN"/>
        </w:rPr>
        <w:t xml:space="preserve"> to reflect the actual cell load</w:t>
      </w:r>
      <w:r>
        <w:rPr>
          <w:rFonts w:ascii="Calibri" w:eastAsiaTheme="minorEastAsia" w:hAnsi="Calibri" w:cs="Arial" w:hint="eastAsia"/>
          <w:b/>
          <w:i/>
          <w:u w:val="single"/>
          <w:lang w:val="en-US" w:eastAsia="zh-CN"/>
        </w:rPr>
        <w:t>.</w:t>
      </w:r>
    </w:p>
    <w:p w:rsidR="0078235E" w:rsidRDefault="0078235E" w:rsidP="0078235E">
      <w:pPr>
        <w:spacing w:after="0" w:line="288" w:lineRule="auto"/>
        <w:jc w:val="both"/>
        <w:rPr>
          <w:rFonts w:ascii="Calibri" w:eastAsiaTheme="minorEastAsia" w:hAnsi="Calibri" w:cs="Arial"/>
          <w:b/>
          <w:i/>
          <w:u w:val="single"/>
          <w:lang w:val="en-US" w:eastAsia="zh-CN"/>
        </w:rPr>
      </w:pPr>
      <w:r w:rsidRPr="00D721EE">
        <w:rPr>
          <w:rFonts w:ascii="Calibri" w:eastAsiaTheme="minorEastAsia" w:hAnsi="Calibri" w:cs="Arial"/>
          <w:b/>
          <w:i/>
          <w:u w:val="single"/>
          <w:lang w:val="en-US" w:eastAsia="zh-CN"/>
        </w:rPr>
        <w:t xml:space="preserve">Proposal </w:t>
      </w:r>
      <w:r>
        <w:rPr>
          <w:rFonts w:ascii="Calibri" w:eastAsiaTheme="minorEastAsia" w:hAnsi="Calibri" w:cs="Arial" w:hint="eastAsia"/>
          <w:b/>
          <w:i/>
          <w:u w:val="single"/>
          <w:lang w:val="en-US" w:eastAsia="zh-CN"/>
        </w:rPr>
        <w:t>3</w:t>
      </w:r>
      <w:r w:rsidRPr="00D721EE">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 For SS/PBCH based RSRQ, a</w:t>
      </w:r>
      <w:r w:rsidRPr="006511C3">
        <w:rPr>
          <w:rFonts w:ascii="Calibri" w:eastAsiaTheme="minorEastAsia" w:hAnsi="Calibri" w:cs="Arial"/>
          <w:b/>
          <w:i/>
          <w:u w:val="single"/>
          <w:lang w:val="en-US" w:eastAsia="zh-CN"/>
        </w:rPr>
        <w:t xml:space="preserve">dopt a separate RSSI measurement resources which </w:t>
      </w:r>
      <w:r>
        <w:rPr>
          <w:rFonts w:ascii="Calibri" w:eastAsiaTheme="minorEastAsia" w:hAnsi="Calibri" w:cs="Arial" w:hint="eastAsia"/>
          <w:b/>
          <w:i/>
          <w:u w:val="single"/>
          <w:lang w:val="en-US" w:eastAsia="zh-CN"/>
        </w:rPr>
        <w:t xml:space="preserve">could </w:t>
      </w:r>
      <w:r w:rsidRPr="006511C3">
        <w:rPr>
          <w:rFonts w:ascii="Calibri" w:eastAsiaTheme="minorEastAsia" w:hAnsi="Calibri" w:cs="Arial"/>
          <w:b/>
          <w:i/>
          <w:u w:val="single"/>
          <w:lang w:val="en-US" w:eastAsia="zh-CN"/>
        </w:rPr>
        <w:t>occur in different OFDM symbols than SS blocks and configurable in measurement objects</w:t>
      </w:r>
      <w:r w:rsidRPr="00D721EE">
        <w:rPr>
          <w:rFonts w:ascii="Calibri" w:eastAsiaTheme="minorEastAsia" w:hAnsi="Calibri" w:cs="Arial"/>
          <w:b/>
          <w:i/>
          <w:u w:val="single"/>
          <w:lang w:val="en-US" w:eastAsia="zh-CN"/>
        </w:rPr>
        <w:t>.</w:t>
      </w:r>
    </w:p>
    <w:p w:rsidR="0078235E" w:rsidRDefault="0078235E" w:rsidP="0078235E">
      <w:pPr>
        <w:spacing w:after="0" w:line="288" w:lineRule="auto"/>
        <w:jc w:val="both"/>
        <w:rPr>
          <w:rFonts w:ascii="Calibri" w:eastAsiaTheme="minorEastAsia" w:hAnsi="Calibri" w:cs="Arial"/>
          <w:b/>
          <w:i/>
          <w:u w:val="single"/>
          <w:lang w:val="en-US" w:eastAsia="zh-CN"/>
        </w:rPr>
      </w:pPr>
      <w:r w:rsidRPr="00D721EE">
        <w:rPr>
          <w:rFonts w:ascii="Calibri" w:eastAsiaTheme="minorEastAsia" w:hAnsi="Calibri" w:cs="Arial"/>
          <w:b/>
          <w:i/>
          <w:u w:val="single"/>
          <w:lang w:val="en-US" w:eastAsia="zh-CN"/>
        </w:rPr>
        <w:t xml:space="preserve">Proposal </w:t>
      </w:r>
      <w:r>
        <w:rPr>
          <w:rFonts w:ascii="Calibri" w:eastAsiaTheme="minorEastAsia" w:hAnsi="Calibri" w:cs="Arial" w:hint="eastAsia"/>
          <w:b/>
          <w:i/>
          <w:u w:val="single"/>
          <w:lang w:val="en-US" w:eastAsia="zh-CN"/>
        </w:rPr>
        <w:t>4</w:t>
      </w:r>
      <w:r w:rsidRPr="00D721EE">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 For SS/PBCH based RSRQ, a</w:t>
      </w:r>
      <w:r w:rsidRPr="006511C3">
        <w:rPr>
          <w:rFonts w:ascii="Calibri" w:eastAsiaTheme="minorEastAsia" w:hAnsi="Calibri" w:cs="Arial"/>
          <w:b/>
          <w:i/>
          <w:u w:val="single"/>
          <w:lang w:val="en-US" w:eastAsia="zh-CN"/>
        </w:rPr>
        <w:t xml:space="preserve">dopt a separate RSSI measurement resources which </w:t>
      </w:r>
      <w:r>
        <w:rPr>
          <w:rFonts w:ascii="Calibri" w:eastAsiaTheme="minorEastAsia" w:hAnsi="Calibri" w:cs="Arial" w:hint="eastAsia"/>
          <w:b/>
          <w:i/>
          <w:u w:val="single"/>
          <w:lang w:val="en-US" w:eastAsia="zh-CN"/>
        </w:rPr>
        <w:t xml:space="preserve">could </w:t>
      </w:r>
      <w:r w:rsidRPr="006511C3">
        <w:rPr>
          <w:rFonts w:ascii="Calibri" w:eastAsiaTheme="minorEastAsia" w:hAnsi="Calibri" w:cs="Arial"/>
          <w:b/>
          <w:i/>
          <w:u w:val="single"/>
          <w:lang w:val="en-US" w:eastAsia="zh-CN"/>
        </w:rPr>
        <w:t>occur in different OFDM symbols than SS blocks and configurable in measurement objects</w:t>
      </w:r>
      <w:r w:rsidRPr="00D721EE">
        <w:rPr>
          <w:rFonts w:ascii="Calibri" w:eastAsiaTheme="minorEastAsia" w:hAnsi="Calibri" w:cs="Arial"/>
          <w:b/>
          <w:i/>
          <w:u w:val="single"/>
          <w:lang w:val="en-US" w:eastAsia="zh-CN"/>
        </w:rPr>
        <w:t>.</w:t>
      </w:r>
    </w:p>
    <w:p w:rsidR="0078235E" w:rsidRDefault="0078235E" w:rsidP="0078235E">
      <w:pPr>
        <w:spacing w:after="0" w:line="288" w:lineRule="auto"/>
        <w:jc w:val="both"/>
        <w:rPr>
          <w:rFonts w:ascii="Calibri" w:eastAsiaTheme="minorEastAsia" w:hAnsi="Calibri" w:cs="Arial"/>
          <w:b/>
          <w:i/>
          <w:u w:val="single"/>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BD597B">
        <w:rPr>
          <w:rFonts w:ascii="Calibri" w:eastAsia="宋体" w:hAnsi="Calibri" w:cs="Arial" w:hint="eastAsia"/>
          <w:lang w:val="en-US" w:eastAsia="zh-CN"/>
        </w:rPr>
        <w:t>1</w:t>
      </w:r>
      <w:r w:rsidRPr="009D725F">
        <w:rPr>
          <w:rFonts w:ascii="Calibri" w:eastAsia="宋体" w:hAnsi="Calibri" w:cs="Arial" w:hint="eastAsia"/>
          <w:lang w:val="en-US" w:eastAsia="zh-CN"/>
        </w:rPr>
        <w:t xml:space="preserve">] </w:t>
      </w:r>
      <w:r w:rsidRPr="009D725F">
        <w:rPr>
          <w:rFonts w:ascii="Calibri" w:eastAsia="宋体" w:hAnsi="Calibri" w:cs="Arial"/>
          <w:lang w:val="en-US" w:eastAsia="zh-CN"/>
        </w:rPr>
        <w:t>R</w:t>
      </w:r>
      <w:r w:rsidRPr="009D725F">
        <w:rPr>
          <w:rFonts w:ascii="Calibri" w:eastAsia="宋体" w:hAnsi="Calibri" w:cs="Arial" w:hint="eastAsia"/>
          <w:lang w:val="en-US" w:eastAsia="zh-CN"/>
        </w:rPr>
        <w:t>4</w:t>
      </w:r>
      <w:r w:rsidRPr="009D725F">
        <w:rPr>
          <w:rFonts w:ascii="Calibri" w:eastAsia="宋体" w:hAnsi="Calibri" w:cs="Arial"/>
          <w:lang w:val="en-US" w:eastAsia="zh-CN"/>
        </w:rPr>
        <w:t>-</w:t>
      </w:r>
      <w:r w:rsidRPr="009D725F">
        <w:rPr>
          <w:rFonts w:ascii="Calibri" w:eastAsia="宋体" w:hAnsi="Calibri" w:cs="Arial" w:hint="eastAsia"/>
          <w:lang w:val="en-US" w:eastAsia="zh-CN"/>
        </w:rPr>
        <w:t>1706</w:t>
      </w:r>
      <w:r w:rsidR="00C91E5B">
        <w:rPr>
          <w:rFonts w:ascii="Calibri" w:eastAsia="宋体" w:hAnsi="Calibri" w:cs="Arial" w:hint="eastAsia"/>
          <w:lang w:val="en-US" w:eastAsia="zh-CN"/>
        </w:rPr>
        <w:t>912</w:t>
      </w:r>
      <w:r w:rsidRPr="009D725F">
        <w:rPr>
          <w:rFonts w:ascii="Calibri" w:eastAsia="宋体" w:hAnsi="Calibri" w:cs="Arial"/>
          <w:lang w:val="en-US" w:eastAsia="zh-CN"/>
        </w:rPr>
        <w:t>, “</w:t>
      </w:r>
      <w:r w:rsidR="00C91E5B">
        <w:rPr>
          <w:rFonts w:ascii="Calibri" w:eastAsia="宋体" w:hAnsi="Calibri" w:cs="Arial" w:hint="eastAsia"/>
          <w:lang w:val="en-US" w:eastAsia="zh-CN"/>
        </w:rPr>
        <w:t>WF on NR signal quality metrics</w:t>
      </w:r>
      <w:r w:rsidRPr="009D725F">
        <w:rPr>
          <w:rFonts w:ascii="Calibri" w:eastAsia="宋体" w:hAnsi="Calibri" w:cs="Arial"/>
          <w:lang w:val="en-US" w:eastAsia="zh-CN"/>
        </w:rPr>
        <w:t xml:space="preserve">”, </w:t>
      </w:r>
      <w:r w:rsidR="00C91E5B">
        <w:rPr>
          <w:rFonts w:ascii="Calibri" w:eastAsia="宋体" w:hAnsi="Calibri" w:cs="Arial" w:hint="eastAsia"/>
          <w:lang w:val="en-US" w:eastAsia="zh-CN"/>
        </w:rPr>
        <w:t xml:space="preserve">CMCC, Ericsson, Nokia. </w:t>
      </w:r>
    </w:p>
    <w:p w:rsidR="00035531" w:rsidRPr="009D725F" w:rsidRDefault="00035531" w:rsidP="00035531">
      <w:pPr>
        <w:spacing w:afterLines="50" w:after="120"/>
        <w:jc w:val="both"/>
        <w:rPr>
          <w:rFonts w:ascii="Calibri" w:eastAsia="宋体" w:hAnsi="Calibri" w:cs="Arial"/>
          <w:lang w:val="en-US" w:eastAsia="zh-CN"/>
        </w:rPr>
      </w:pPr>
      <w:r w:rsidRPr="00E241A7">
        <w:rPr>
          <w:rFonts w:ascii="Calibri" w:eastAsia="宋体" w:hAnsi="Calibri" w:cs="Arial" w:hint="eastAsia"/>
          <w:lang w:val="en-US" w:eastAsia="zh-CN"/>
        </w:rPr>
        <w:t>[</w:t>
      </w:r>
      <w:r w:rsidR="00BD597B">
        <w:rPr>
          <w:rFonts w:ascii="Calibri" w:eastAsia="宋体" w:hAnsi="Calibri" w:cs="Arial" w:hint="eastAsia"/>
          <w:lang w:val="en-US" w:eastAsia="zh-CN"/>
        </w:rPr>
        <w:t>2</w:t>
      </w:r>
      <w:r w:rsidRPr="00E241A7">
        <w:rPr>
          <w:rFonts w:ascii="Calibri" w:eastAsia="宋体" w:hAnsi="Calibri" w:cs="Arial" w:hint="eastAsia"/>
          <w:lang w:val="en-US" w:eastAsia="zh-CN"/>
        </w:rPr>
        <w:t xml:space="preserve">] </w:t>
      </w:r>
      <w:r w:rsidRPr="00E241A7">
        <w:rPr>
          <w:rFonts w:ascii="Calibri" w:eastAsia="宋体" w:hAnsi="Calibri" w:cs="Arial"/>
          <w:lang w:val="en-US" w:eastAsia="zh-CN"/>
        </w:rPr>
        <w:t>R</w:t>
      </w:r>
      <w:r w:rsidRPr="00E241A7">
        <w:rPr>
          <w:rFonts w:ascii="Calibri" w:eastAsia="宋体" w:hAnsi="Calibri" w:cs="Arial" w:hint="eastAsia"/>
          <w:lang w:val="en-US" w:eastAsia="zh-CN"/>
        </w:rPr>
        <w:t>4</w:t>
      </w:r>
      <w:r w:rsidRPr="00E241A7">
        <w:rPr>
          <w:rFonts w:ascii="Calibri" w:eastAsia="宋体" w:hAnsi="Calibri" w:cs="Arial"/>
          <w:lang w:val="en-US" w:eastAsia="zh-CN"/>
        </w:rPr>
        <w:t>-</w:t>
      </w:r>
      <w:r w:rsidR="00E241A7" w:rsidRPr="00E241A7">
        <w:rPr>
          <w:rFonts w:ascii="Calibri" w:eastAsia="宋体" w:hAnsi="Calibri" w:cs="Arial" w:hint="eastAsia"/>
          <w:lang w:val="en-US" w:eastAsia="zh-CN"/>
        </w:rPr>
        <w:t>170709</w:t>
      </w:r>
      <w:r w:rsidR="00BD597B">
        <w:rPr>
          <w:rFonts w:ascii="Calibri" w:eastAsia="宋体" w:hAnsi="Calibri" w:cs="Arial" w:hint="eastAsia"/>
          <w:lang w:val="en-US" w:eastAsia="zh-CN"/>
        </w:rPr>
        <w:t>5</w:t>
      </w:r>
      <w:r w:rsidRPr="00E241A7">
        <w:rPr>
          <w:rFonts w:ascii="Calibri" w:eastAsia="宋体" w:hAnsi="Calibri" w:cs="Arial"/>
          <w:lang w:val="en-US" w:eastAsia="zh-CN"/>
        </w:rPr>
        <w:t>, “</w:t>
      </w:r>
      <w:r w:rsidR="00BD597B" w:rsidRPr="00BD597B">
        <w:rPr>
          <w:rFonts w:ascii="Calibri" w:eastAsia="宋体" w:hAnsi="Calibri" w:cs="Arial"/>
          <w:lang w:val="en-US" w:eastAsia="zh-CN"/>
        </w:rPr>
        <w:t>Discussion on NR Quality based Measurement Metrics</w:t>
      </w:r>
      <w:r w:rsidRPr="00E241A7">
        <w:rPr>
          <w:rFonts w:ascii="Calibri" w:eastAsia="宋体" w:hAnsi="Calibri" w:cs="Arial"/>
          <w:lang w:val="en-US" w:eastAsia="zh-CN"/>
        </w:rPr>
        <w:t xml:space="preserve">”, </w:t>
      </w:r>
      <w:r w:rsidRPr="00E241A7">
        <w:rPr>
          <w:rFonts w:ascii="Calibri" w:eastAsia="宋体" w:hAnsi="Calibri" w:cs="Arial" w:hint="eastAsia"/>
          <w:lang w:val="en-US" w:eastAsia="zh-CN"/>
        </w:rPr>
        <w:t>Samsung.</w:t>
      </w:r>
      <w:r>
        <w:rPr>
          <w:rFonts w:ascii="Calibri" w:eastAsia="宋体" w:hAnsi="Calibri" w:cs="Arial" w:hint="eastAsia"/>
          <w:lang w:val="en-US" w:eastAsia="zh-CN"/>
        </w:rPr>
        <w:t xml:space="preserve"> </w:t>
      </w:r>
    </w:p>
    <w:p w:rsidR="00035531" w:rsidRPr="00BD597B" w:rsidRDefault="00035531" w:rsidP="009D725F">
      <w:pPr>
        <w:spacing w:afterLines="50" w:after="120"/>
        <w:jc w:val="both"/>
        <w:rPr>
          <w:rFonts w:ascii="Calibri" w:eastAsia="宋体" w:hAnsi="Calibri" w:cs="Arial"/>
          <w:lang w:val="en-US" w:eastAsia="zh-CN"/>
        </w:rPr>
      </w:pPr>
    </w:p>
    <w:sectPr w:rsidR="00035531" w:rsidRPr="00BD597B" w:rsidSect="00F5445B">
      <w:footerReference w:type="default" r:id="rId12"/>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FEC" w:rsidRDefault="00AB1FEC">
      <w:r>
        <w:separator/>
      </w:r>
    </w:p>
  </w:endnote>
  <w:endnote w:type="continuationSeparator" w:id="0">
    <w:p w:rsidR="00AB1FEC" w:rsidRDefault="00AB1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E37" w:rsidRPr="001F38DC" w:rsidRDefault="00483E37">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7A64D7">
      <w:rPr>
        <w:rStyle w:val="PageNumber"/>
        <w:b w:val="0"/>
        <w:bCs/>
        <w:i w:val="0"/>
        <w:iCs/>
        <w:color w:val="auto"/>
      </w:rPr>
      <w:t>6</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7A64D7">
      <w:rPr>
        <w:rStyle w:val="PageNumber"/>
        <w:b w:val="0"/>
        <w:bCs/>
        <w:i w:val="0"/>
        <w:iCs/>
        <w:color w:val="auto"/>
      </w:rPr>
      <w:t>6</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FEC" w:rsidRDefault="00AB1FEC">
      <w:r>
        <w:separator/>
      </w:r>
    </w:p>
  </w:footnote>
  <w:footnote w:type="continuationSeparator" w:id="0">
    <w:p w:rsidR="00AB1FEC" w:rsidRDefault="00AB1F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3">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4">
    <w:nsid w:val="0BAD0BFB"/>
    <w:multiLevelType w:val="hybridMultilevel"/>
    <w:tmpl w:val="8C1228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nsid w:val="12056D4B"/>
    <w:multiLevelType w:val="hybridMultilevel"/>
    <w:tmpl w:val="3AE83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1DE921F4"/>
    <w:multiLevelType w:val="hybridMultilevel"/>
    <w:tmpl w:val="8E5E2BD2"/>
    <w:lvl w:ilvl="0" w:tplc="547EC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12">
    <w:nsid w:val="34125A3A"/>
    <w:multiLevelType w:val="hybridMultilevel"/>
    <w:tmpl w:val="7E948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B253E61"/>
    <w:multiLevelType w:val="hybridMultilevel"/>
    <w:tmpl w:val="6E205E88"/>
    <w:lvl w:ilvl="0" w:tplc="A6440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17">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FE16EC"/>
    <w:multiLevelType w:val="hybridMultilevel"/>
    <w:tmpl w:val="E8B28F98"/>
    <w:lvl w:ilvl="0" w:tplc="27D4354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21">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22">
    <w:nsid w:val="59CB77EC"/>
    <w:multiLevelType w:val="hybridMultilevel"/>
    <w:tmpl w:val="7AA8FF1C"/>
    <w:lvl w:ilvl="0" w:tplc="F91A0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EE9547E"/>
    <w:multiLevelType w:val="hybridMultilevel"/>
    <w:tmpl w:val="360CCDBC"/>
    <w:lvl w:ilvl="0" w:tplc="401A895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2327317"/>
    <w:multiLevelType w:val="multilevel"/>
    <w:tmpl w:val="27C64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841AD2"/>
    <w:multiLevelType w:val="hybridMultilevel"/>
    <w:tmpl w:val="ACA4C0FC"/>
    <w:lvl w:ilvl="0" w:tplc="8F7CE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A285823"/>
    <w:multiLevelType w:val="hybridMultilevel"/>
    <w:tmpl w:val="E3303AB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03B5E9B"/>
    <w:multiLevelType w:val="hybridMultilevel"/>
    <w:tmpl w:val="FE84DA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318DB0A">
      <w:start w:val="1"/>
      <w:numFmt w:val="bullet"/>
      <w:lvlText w:val="-"/>
      <w:lvlJc w:val="left"/>
      <w:pPr>
        <w:ind w:left="1200" w:hanging="360"/>
      </w:pPr>
      <w:rPr>
        <w:rFonts w:ascii="Calibri" w:eastAsia="宋体" w:hAnsi="Calibri"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27"/>
  </w:num>
  <w:num w:numId="3">
    <w:abstractNumId w:val="13"/>
  </w:num>
  <w:num w:numId="4">
    <w:abstractNumId w:val="21"/>
  </w:num>
  <w:num w:numId="5">
    <w:abstractNumId w:val="2"/>
  </w:num>
  <w:num w:numId="6">
    <w:abstractNumId w:val="5"/>
  </w:num>
  <w:num w:numId="7">
    <w:abstractNumId w:val="25"/>
  </w:num>
  <w:num w:numId="8">
    <w:abstractNumId w:val="8"/>
  </w:num>
  <w:num w:numId="9">
    <w:abstractNumId w:val="3"/>
  </w:num>
  <w:num w:numId="10">
    <w:abstractNumId w:val="11"/>
  </w:num>
  <w:num w:numId="11">
    <w:abstractNumId w:val="19"/>
  </w:num>
  <w:num w:numId="12">
    <w:abstractNumId w:val="6"/>
  </w:num>
  <w:num w:numId="13">
    <w:abstractNumId w:val="16"/>
  </w:num>
  <w:num w:numId="14">
    <w:abstractNumId w:val="17"/>
  </w:num>
  <w:num w:numId="15">
    <w:abstractNumId w:val="15"/>
  </w:num>
  <w:num w:numId="16">
    <w:abstractNumId w:val="9"/>
  </w:num>
  <w:num w:numId="17">
    <w:abstractNumId w:val="32"/>
  </w:num>
  <w:num w:numId="18">
    <w:abstractNumId w:val="0"/>
  </w:num>
  <w:num w:numId="19">
    <w:abstractNumId w:val="1"/>
  </w:num>
  <w:num w:numId="20">
    <w:abstractNumId w:val="30"/>
  </w:num>
  <w:num w:numId="21">
    <w:abstractNumId w:val="12"/>
  </w:num>
  <w:num w:numId="22">
    <w:abstractNumId w:val="14"/>
  </w:num>
  <w:num w:numId="23">
    <w:abstractNumId w:val="26"/>
  </w:num>
  <w:num w:numId="24">
    <w:abstractNumId w:val="22"/>
  </w:num>
  <w:num w:numId="25">
    <w:abstractNumId w:val="10"/>
  </w:num>
  <w:num w:numId="26">
    <w:abstractNumId w:val="23"/>
  </w:num>
  <w:num w:numId="27">
    <w:abstractNumId w:val="24"/>
  </w:num>
  <w:num w:numId="28">
    <w:abstractNumId w:val="7"/>
  </w:num>
  <w:num w:numId="29">
    <w:abstractNumId w:val="29"/>
  </w:num>
  <w:num w:numId="30">
    <w:abstractNumId w:val="28"/>
  </w:num>
  <w:num w:numId="31">
    <w:abstractNumId w:val="18"/>
  </w:num>
  <w:num w:numId="32">
    <w:abstractNumId w:val="20"/>
  </w:num>
  <w:num w:numId="3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FD0"/>
    <w:rsid w:val="00042D94"/>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50B"/>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F2191"/>
    <w:rsid w:val="000F263F"/>
    <w:rsid w:val="000F2E7D"/>
    <w:rsid w:val="000F39AD"/>
    <w:rsid w:val="000F533C"/>
    <w:rsid w:val="000F56D7"/>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7BA4"/>
    <w:rsid w:val="001201BF"/>
    <w:rsid w:val="00120A41"/>
    <w:rsid w:val="001212E8"/>
    <w:rsid w:val="00122410"/>
    <w:rsid w:val="00124041"/>
    <w:rsid w:val="001249B6"/>
    <w:rsid w:val="001252D0"/>
    <w:rsid w:val="001261BD"/>
    <w:rsid w:val="00126211"/>
    <w:rsid w:val="00126CF0"/>
    <w:rsid w:val="00126D4C"/>
    <w:rsid w:val="00127CBA"/>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649B"/>
    <w:rsid w:val="001B66B5"/>
    <w:rsid w:val="001C1C40"/>
    <w:rsid w:val="001C25F9"/>
    <w:rsid w:val="001C391D"/>
    <w:rsid w:val="001C408E"/>
    <w:rsid w:val="001C4A2D"/>
    <w:rsid w:val="001C52E3"/>
    <w:rsid w:val="001C7375"/>
    <w:rsid w:val="001D12A5"/>
    <w:rsid w:val="001D247A"/>
    <w:rsid w:val="001D355F"/>
    <w:rsid w:val="001D3936"/>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F1A"/>
    <w:rsid w:val="00236458"/>
    <w:rsid w:val="002370D4"/>
    <w:rsid w:val="00241ED0"/>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5688"/>
    <w:rsid w:val="002767B5"/>
    <w:rsid w:val="002768A9"/>
    <w:rsid w:val="00276B98"/>
    <w:rsid w:val="0027768F"/>
    <w:rsid w:val="002778A8"/>
    <w:rsid w:val="0028046B"/>
    <w:rsid w:val="00280C5F"/>
    <w:rsid w:val="0028101A"/>
    <w:rsid w:val="002812A1"/>
    <w:rsid w:val="00281B1B"/>
    <w:rsid w:val="00285BD0"/>
    <w:rsid w:val="0028659F"/>
    <w:rsid w:val="002874B4"/>
    <w:rsid w:val="0029066B"/>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FE5"/>
    <w:rsid w:val="002B51F5"/>
    <w:rsid w:val="002B538F"/>
    <w:rsid w:val="002B57D5"/>
    <w:rsid w:val="002B6484"/>
    <w:rsid w:val="002B6DFA"/>
    <w:rsid w:val="002C06F6"/>
    <w:rsid w:val="002C1484"/>
    <w:rsid w:val="002C1900"/>
    <w:rsid w:val="002C1E88"/>
    <w:rsid w:val="002C1E9C"/>
    <w:rsid w:val="002C29CC"/>
    <w:rsid w:val="002C414B"/>
    <w:rsid w:val="002C4BBA"/>
    <w:rsid w:val="002C4D56"/>
    <w:rsid w:val="002C4ECA"/>
    <w:rsid w:val="002C4F49"/>
    <w:rsid w:val="002C4F70"/>
    <w:rsid w:val="002C6473"/>
    <w:rsid w:val="002C6670"/>
    <w:rsid w:val="002C6708"/>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9EC"/>
    <w:rsid w:val="002F2EC5"/>
    <w:rsid w:val="002F3661"/>
    <w:rsid w:val="002F39A3"/>
    <w:rsid w:val="002F4069"/>
    <w:rsid w:val="002F41FB"/>
    <w:rsid w:val="002F50BD"/>
    <w:rsid w:val="002F5C24"/>
    <w:rsid w:val="002F5F91"/>
    <w:rsid w:val="002F681A"/>
    <w:rsid w:val="002F6E70"/>
    <w:rsid w:val="002F7ADE"/>
    <w:rsid w:val="002F7FF3"/>
    <w:rsid w:val="00300549"/>
    <w:rsid w:val="00300D57"/>
    <w:rsid w:val="00300FA2"/>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C69"/>
    <w:rsid w:val="00357095"/>
    <w:rsid w:val="0035710B"/>
    <w:rsid w:val="00357FEE"/>
    <w:rsid w:val="0036055A"/>
    <w:rsid w:val="00361439"/>
    <w:rsid w:val="0036208C"/>
    <w:rsid w:val="00364260"/>
    <w:rsid w:val="00364411"/>
    <w:rsid w:val="003656A1"/>
    <w:rsid w:val="00366817"/>
    <w:rsid w:val="00367728"/>
    <w:rsid w:val="00367859"/>
    <w:rsid w:val="00370097"/>
    <w:rsid w:val="00370210"/>
    <w:rsid w:val="00372B74"/>
    <w:rsid w:val="003734C3"/>
    <w:rsid w:val="003737CB"/>
    <w:rsid w:val="003748EC"/>
    <w:rsid w:val="00375665"/>
    <w:rsid w:val="00375ECE"/>
    <w:rsid w:val="00376AA6"/>
    <w:rsid w:val="0037740F"/>
    <w:rsid w:val="00377A6E"/>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5CA"/>
    <w:rsid w:val="003D2E09"/>
    <w:rsid w:val="003D35B7"/>
    <w:rsid w:val="003D387A"/>
    <w:rsid w:val="003D3D70"/>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0CC9"/>
    <w:rsid w:val="003F1210"/>
    <w:rsid w:val="003F1427"/>
    <w:rsid w:val="003F1915"/>
    <w:rsid w:val="003F1A77"/>
    <w:rsid w:val="003F1C03"/>
    <w:rsid w:val="003F2936"/>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287C"/>
    <w:rsid w:val="00493E49"/>
    <w:rsid w:val="00494CE6"/>
    <w:rsid w:val="00495C57"/>
    <w:rsid w:val="004960AC"/>
    <w:rsid w:val="004968FB"/>
    <w:rsid w:val="004A067B"/>
    <w:rsid w:val="004A1258"/>
    <w:rsid w:val="004A34EB"/>
    <w:rsid w:val="004A3915"/>
    <w:rsid w:val="004A3F4E"/>
    <w:rsid w:val="004A4DCC"/>
    <w:rsid w:val="004A4F50"/>
    <w:rsid w:val="004A63E9"/>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F8B"/>
    <w:rsid w:val="004C1023"/>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3353"/>
    <w:rsid w:val="004E35EC"/>
    <w:rsid w:val="004E36E0"/>
    <w:rsid w:val="004E3809"/>
    <w:rsid w:val="004E3D27"/>
    <w:rsid w:val="004E400F"/>
    <w:rsid w:val="004E4755"/>
    <w:rsid w:val="004E74A8"/>
    <w:rsid w:val="004F0BEA"/>
    <w:rsid w:val="004F1233"/>
    <w:rsid w:val="004F1A91"/>
    <w:rsid w:val="004F24F6"/>
    <w:rsid w:val="004F29EA"/>
    <w:rsid w:val="004F2CFB"/>
    <w:rsid w:val="004F3CD2"/>
    <w:rsid w:val="004F4203"/>
    <w:rsid w:val="004F424E"/>
    <w:rsid w:val="004F5DD4"/>
    <w:rsid w:val="004F6711"/>
    <w:rsid w:val="004F695C"/>
    <w:rsid w:val="004F6A2D"/>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F08"/>
    <w:rsid w:val="005319DF"/>
    <w:rsid w:val="00531A8A"/>
    <w:rsid w:val="00531B26"/>
    <w:rsid w:val="00532633"/>
    <w:rsid w:val="005350E7"/>
    <w:rsid w:val="00535686"/>
    <w:rsid w:val="00535C31"/>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8AC"/>
    <w:rsid w:val="0058103C"/>
    <w:rsid w:val="00581736"/>
    <w:rsid w:val="0058375A"/>
    <w:rsid w:val="005841C8"/>
    <w:rsid w:val="00585E16"/>
    <w:rsid w:val="00585EFB"/>
    <w:rsid w:val="005860BA"/>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C0B73"/>
    <w:rsid w:val="005C1391"/>
    <w:rsid w:val="005C2B67"/>
    <w:rsid w:val="005C50BF"/>
    <w:rsid w:val="005C54C8"/>
    <w:rsid w:val="005D23E6"/>
    <w:rsid w:val="005D2FFB"/>
    <w:rsid w:val="005D32A9"/>
    <w:rsid w:val="005D381D"/>
    <w:rsid w:val="005D3F4F"/>
    <w:rsid w:val="005D42D0"/>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35E2"/>
    <w:rsid w:val="005F372E"/>
    <w:rsid w:val="005F402C"/>
    <w:rsid w:val="005F5CE2"/>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DE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35D"/>
    <w:rsid w:val="0069369C"/>
    <w:rsid w:val="00694E70"/>
    <w:rsid w:val="00695DB0"/>
    <w:rsid w:val="0069651F"/>
    <w:rsid w:val="00697465"/>
    <w:rsid w:val="0069761D"/>
    <w:rsid w:val="006976F5"/>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F89"/>
    <w:rsid w:val="006B5960"/>
    <w:rsid w:val="006B5D89"/>
    <w:rsid w:val="006B60B7"/>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632D"/>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391C"/>
    <w:rsid w:val="007049FD"/>
    <w:rsid w:val="00704D25"/>
    <w:rsid w:val="0070526E"/>
    <w:rsid w:val="007052EE"/>
    <w:rsid w:val="0070607C"/>
    <w:rsid w:val="0070611D"/>
    <w:rsid w:val="00706880"/>
    <w:rsid w:val="00706FA9"/>
    <w:rsid w:val="00706FCC"/>
    <w:rsid w:val="00707282"/>
    <w:rsid w:val="007079B9"/>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43FA"/>
    <w:rsid w:val="00724C93"/>
    <w:rsid w:val="00724D61"/>
    <w:rsid w:val="00725A87"/>
    <w:rsid w:val="00725E8F"/>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7C6"/>
    <w:rsid w:val="00781A94"/>
    <w:rsid w:val="0078235E"/>
    <w:rsid w:val="00784257"/>
    <w:rsid w:val="007842BB"/>
    <w:rsid w:val="00784459"/>
    <w:rsid w:val="0078503C"/>
    <w:rsid w:val="00785A7E"/>
    <w:rsid w:val="00785B69"/>
    <w:rsid w:val="00785F9D"/>
    <w:rsid w:val="00786091"/>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4D7"/>
    <w:rsid w:val="007A6F39"/>
    <w:rsid w:val="007A733D"/>
    <w:rsid w:val="007A77E1"/>
    <w:rsid w:val="007A78C9"/>
    <w:rsid w:val="007B1FBC"/>
    <w:rsid w:val="007B23E0"/>
    <w:rsid w:val="007B2B85"/>
    <w:rsid w:val="007B47F6"/>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3D40"/>
    <w:rsid w:val="00834128"/>
    <w:rsid w:val="00834A01"/>
    <w:rsid w:val="00834A51"/>
    <w:rsid w:val="0083554A"/>
    <w:rsid w:val="008357D3"/>
    <w:rsid w:val="00836605"/>
    <w:rsid w:val="008412E8"/>
    <w:rsid w:val="0084174D"/>
    <w:rsid w:val="0084347B"/>
    <w:rsid w:val="00844804"/>
    <w:rsid w:val="0084529B"/>
    <w:rsid w:val="00845D90"/>
    <w:rsid w:val="00845F61"/>
    <w:rsid w:val="0084681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AB7"/>
    <w:rsid w:val="0086784C"/>
    <w:rsid w:val="00867CEF"/>
    <w:rsid w:val="00870D0C"/>
    <w:rsid w:val="00870DAD"/>
    <w:rsid w:val="00870EED"/>
    <w:rsid w:val="00874E55"/>
    <w:rsid w:val="008756A7"/>
    <w:rsid w:val="00875A9F"/>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2341"/>
    <w:rsid w:val="00892435"/>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D5F"/>
    <w:rsid w:val="008B3D8C"/>
    <w:rsid w:val="008B3E7B"/>
    <w:rsid w:val="008B4335"/>
    <w:rsid w:val="008B4A61"/>
    <w:rsid w:val="008B4B98"/>
    <w:rsid w:val="008B4C74"/>
    <w:rsid w:val="008B6135"/>
    <w:rsid w:val="008B6F83"/>
    <w:rsid w:val="008B7197"/>
    <w:rsid w:val="008C005A"/>
    <w:rsid w:val="008C0292"/>
    <w:rsid w:val="008C0E98"/>
    <w:rsid w:val="008C15AB"/>
    <w:rsid w:val="008C1AE5"/>
    <w:rsid w:val="008C1D88"/>
    <w:rsid w:val="008C33DC"/>
    <w:rsid w:val="008C3644"/>
    <w:rsid w:val="008C4252"/>
    <w:rsid w:val="008C5325"/>
    <w:rsid w:val="008C5611"/>
    <w:rsid w:val="008C5F89"/>
    <w:rsid w:val="008C66E4"/>
    <w:rsid w:val="008C6CEE"/>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BE2"/>
    <w:rsid w:val="00943DD7"/>
    <w:rsid w:val="009443F5"/>
    <w:rsid w:val="00944E2C"/>
    <w:rsid w:val="009460A6"/>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87D44"/>
    <w:rsid w:val="009908A8"/>
    <w:rsid w:val="009919E9"/>
    <w:rsid w:val="00991B0F"/>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7176"/>
    <w:rsid w:val="009D725F"/>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7C"/>
    <w:rsid w:val="00A43315"/>
    <w:rsid w:val="00A4462E"/>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64A"/>
    <w:rsid w:val="00A60EAB"/>
    <w:rsid w:val="00A6143D"/>
    <w:rsid w:val="00A61C14"/>
    <w:rsid w:val="00A61EF5"/>
    <w:rsid w:val="00A62CDD"/>
    <w:rsid w:val="00A63B57"/>
    <w:rsid w:val="00A64441"/>
    <w:rsid w:val="00A6479D"/>
    <w:rsid w:val="00A65C7D"/>
    <w:rsid w:val="00A660D9"/>
    <w:rsid w:val="00A66A99"/>
    <w:rsid w:val="00A66BB5"/>
    <w:rsid w:val="00A7006D"/>
    <w:rsid w:val="00A721B4"/>
    <w:rsid w:val="00A72BD4"/>
    <w:rsid w:val="00A73365"/>
    <w:rsid w:val="00A74991"/>
    <w:rsid w:val="00A75356"/>
    <w:rsid w:val="00A75E37"/>
    <w:rsid w:val="00A75FF8"/>
    <w:rsid w:val="00A7630A"/>
    <w:rsid w:val="00A7649A"/>
    <w:rsid w:val="00A7655B"/>
    <w:rsid w:val="00A76A37"/>
    <w:rsid w:val="00A76B49"/>
    <w:rsid w:val="00A81CB9"/>
    <w:rsid w:val="00A81EF0"/>
    <w:rsid w:val="00A829AB"/>
    <w:rsid w:val="00A83129"/>
    <w:rsid w:val="00A83FAA"/>
    <w:rsid w:val="00A83FB9"/>
    <w:rsid w:val="00A84013"/>
    <w:rsid w:val="00A84D06"/>
    <w:rsid w:val="00A856AA"/>
    <w:rsid w:val="00A85B18"/>
    <w:rsid w:val="00A86128"/>
    <w:rsid w:val="00A86DD8"/>
    <w:rsid w:val="00A87658"/>
    <w:rsid w:val="00A87B24"/>
    <w:rsid w:val="00A87FF4"/>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129"/>
    <w:rsid w:val="00AA64BC"/>
    <w:rsid w:val="00AA6E5E"/>
    <w:rsid w:val="00AB1FEC"/>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D7E1F"/>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3E53"/>
    <w:rsid w:val="00B248B7"/>
    <w:rsid w:val="00B2675D"/>
    <w:rsid w:val="00B275EE"/>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597B"/>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4A"/>
    <w:rsid w:val="00BF3ACA"/>
    <w:rsid w:val="00BF416F"/>
    <w:rsid w:val="00BF6F29"/>
    <w:rsid w:val="00BF74FB"/>
    <w:rsid w:val="00BF7F65"/>
    <w:rsid w:val="00C009BF"/>
    <w:rsid w:val="00C009C0"/>
    <w:rsid w:val="00C00F14"/>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A60"/>
    <w:rsid w:val="00C2602F"/>
    <w:rsid w:val="00C260CB"/>
    <w:rsid w:val="00C262E7"/>
    <w:rsid w:val="00C26350"/>
    <w:rsid w:val="00C27B59"/>
    <w:rsid w:val="00C31696"/>
    <w:rsid w:val="00C33BC4"/>
    <w:rsid w:val="00C34185"/>
    <w:rsid w:val="00C34455"/>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6A74"/>
    <w:rsid w:val="00C470A0"/>
    <w:rsid w:val="00C4759F"/>
    <w:rsid w:val="00C47B21"/>
    <w:rsid w:val="00C47C39"/>
    <w:rsid w:val="00C5038C"/>
    <w:rsid w:val="00C50623"/>
    <w:rsid w:val="00C51772"/>
    <w:rsid w:val="00C51AAF"/>
    <w:rsid w:val="00C5278D"/>
    <w:rsid w:val="00C5286C"/>
    <w:rsid w:val="00C52A21"/>
    <w:rsid w:val="00C5465B"/>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BBE"/>
    <w:rsid w:val="00C94095"/>
    <w:rsid w:val="00C941D0"/>
    <w:rsid w:val="00C950E4"/>
    <w:rsid w:val="00C95D57"/>
    <w:rsid w:val="00C9661A"/>
    <w:rsid w:val="00C9680A"/>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321F"/>
    <w:rsid w:val="00CC35D6"/>
    <w:rsid w:val="00CC4BB0"/>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9E7"/>
    <w:rsid w:val="00CD79F0"/>
    <w:rsid w:val="00CD7BEB"/>
    <w:rsid w:val="00CE37D7"/>
    <w:rsid w:val="00CE4429"/>
    <w:rsid w:val="00CE4B09"/>
    <w:rsid w:val="00CE51D3"/>
    <w:rsid w:val="00CE5531"/>
    <w:rsid w:val="00CE566D"/>
    <w:rsid w:val="00CE67C2"/>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EA2"/>
    <w:rsid w:val="00D00802"/>
    <w:rsid w:val="00D014F2"/>
    <w:rsid w:val="00D0237A"/>
    <w:rsid w:val="00D02BEC"/>
    <w:rsid w:val="00D0392C"/>
    <w:rsid w:val="00D042B3"/>
    <w:rsid w:val="00D04691"/>
    <w:rsid w:val="00D04A2B"/>
    <w:rsid w:val="00D06189"/>
    <w:rsid w:val="00D067F8"/>
    <w:rsid w:val="00D06AAC"/>
    <w:rsid w:val="00D07826"/>
    <w:rsid w:val="00D07CD0"/>
    <w:rsid w:val="00D07E07"/>
    <w:rsid w:val="00D10702"/>
    <w:rsid w:val="00D10A6F"/>
    <w:rsid w:val="00D114F4"/>
    <w:rsid w:val="00D11DB2"/>
    <w:rsid w:val="00D128EC"/>
    <w:rsid w:val="00D133BB"/>
    <w:rsid w:val="00D136D2"/>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507B"/>
    <w:rsid w:val="00D5560B"/>
    <w:rsid w:val="00D5594C"/>
    <w:rsid w:val="00D55DCA"/>
    <w:rsid w:val="00D562A6"/>
    <w:rsid w:val="00D5711B"/>
    <w:rsid w:val="00D61B4B"/>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6C61"/>
    <w:rsid w:val="00D80341"/>
    <w:rsid w:val="00D80583"/>
    <w:rsid w:val="00D807DA"/>
    <w:rsid w:val="00D81489"/>
    <w:rsid w:val="00D81B99"/>
    <w:rsid w:val="00D83842"/>
    <w:rsid w:val="00D83B1B"/>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37DC"/>
    <w:rsid w:val="00DC3B48"/>
    <w:rsid w:val="00DC475D"/>
    <w:rsid w:val="00DC4F19"/>
    <w:rsid w:val="00DC4F40"/>
    <w:rsid w:val="00DC747F"/>
    <w:rsid w:val="00DC75A8"/>
    <w:rsid w:val="00DD058C"/>
    <w:rsid w:val="00DD063F"/>
    <w:rsid w:val="00DD074D"/>
    <w:rsid w:val="00DD08DE"/>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5064"/>
    <w:rsid w:val="00E95AD0"/>
    <w:rsid w:val="00E9720B"/>
    <w:rsid w:val="00E97AC5"/>
    <w:rsid w:val="00EA076A"/>
    <w:rsid w:val="00EA20CF"/>
    <w:rsid w:val="00EA2328"/>
    <w:rsid w:val="00EA3127"/>
    <w:rsid w:val="00EA3707"/>
    <w:rsid w:val="00EA3BDC"/>
    <w:rsid w:val="00EA4D9B"/>
    <w:rsid w:val="00EA5EEF"/>
    <w:rsid w:val="00EA6971"/>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A57"/>
    <w:rsid w:val="00EC1883"/>
    <w:rsid w:val="00EC2162"/>
    <w:rsid w:val="00EC2CEF"/>
    <w:rsid w:val="00EC510B"/>
    <w:rsid w:val="00EC5726"/>
    <w:rsid w:val="00EC5920"/>
    <w:rsid w:val="00ED0AB4"/>
    <w:rsid w:val="00ED2204"/>
    <w:rsid w:val="00ED2D2A"/>
    <w:rsid w:val="00ED3716"/>
    <w:rsid w:val="00ED3F61"/>
    <w:rsid w:val="00ED489E"/>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780C"/>
    <w:rsid w:val="00F00009"/>
    <w:rsid w:val="00F0006E"/>
    <w:rsid w:val="00F01778"/>
    <w:rsid w:val="00F019C2"/>
    <w:rsid w:val="00F01D51"/>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1178"/>
    <w:rsid w:val="00F2173B"/>
    <w:rsid w:val="00F21AF8"/>
    <w:rsid w:val="00F21FB0"/>
    <w:rsid w:val="00F22A59"/>
    <w:rsid w:val="00F23866"/>
    <w:rsid w:val="00F2433B"/>
    <w:rsid w:val="00F26B41"/>
    <w:rsid w:val="00F26D67"/>
    <w:rsid w:val="00F26FEB"/>
    <w:rsid w:val="00F271A6"/>
    <w:rsid w:val="00F31823"/>
    <w:rsid w:val="00F32751"/>
    <w:rsid w:val="00F3328F"/>
    <w:rsid w:val="00F3356D"/>
    <w:rsid w:val="00F3377D"/>
    <w:rsid w:val="00F33AB3"/>
    <w:rsid w:val="00F33B3A"/>
    <w:rsid w:val="00F33DE4"/>
    <w:rsid w:val="00F33FBF"/>
    <w:rsid w:val="00F35097"/>
    <w:rsid w:val="00F3523B"/>
    <w:rsid w:val="00F354B3"/>
    <w:rsid w:val="00F35941"/>
    <w:rsid w:val="00F363D3"/>
    <w:rsid w:val="00F366C9"/>
    <w:rsid w:val="00F369CF"/>
    <w:rsid w:val="00F36E6F"/>
    <w:rsid w:val="00F3743D"/>
    <w:rsid w:val="00F405B6"/>
    <w:rsid w:val="00F40B50"/>
    <w:rsid w:val="00F414F8"/>
    <w:rsid w:val="00F42D2C"/>
    <w:rsid w:val="00F42DB5"/>
    <w:rsid w:val="00F43626"/>
    <w:rsid w:val="00F437BC"/>
    <w:rsid w:val="00F439A5"/>
    <w:rsid w:val="00F442AE"/>
    <w:rsid w:val="00F44E59"/>
    <w:rsid w:val="00F45501"/>
    <w:rsid w:val="00F45C8D"/>
    <w:rsid w:val="00F503F0"/>
    <w:rsid w:val="00F51C77"/>
    <w:rsid w:val="00F53637"/>
    <w:rsid w:val="00F53703"/>
    <w:rsid w:val="00F5445B"/>
    <w:rsid w:val="00F55534"/>
    <w:rsid w:val="00F55686"/>
    <w:rsid w:val="00F556C0"/>
    <w:rsid w:val="00F56DC5"/>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4438"/>
    <w:rsid w:val="00FA4BF7"/>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AED"/>
    <w:rsid w:val="00FD24AB"/>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g"/><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41A1B-0A75-40EB-9762-E064D7E8F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6</Pages>
  <Words>2129</Words>
  <Characters>12141</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8</cp:revision>
  <cp:lastPrinted>2016-07-29T02:18:00Z</cp:lastPrinted>
  <dcterms:created xsi:type="dcterms:W3CDTF">2017-08-08T11:11:00Z</dcterms:created>
  <dcterms:modified xsi:type="dcterms:W3CDTF">2017-09-11T07:18:00Z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D:\Project_3GPP\2017_06_RAN4_NR#2\Pre-meeting Study\NR_Power Class Definition\R4-17xxxxx_NR Power Class_20170605.docx</vt:lpwstr>
  </property>
</Properties>
</file>